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04ED" w14:textId="32820D3D" w:rsidR="00024305" w:rsidRPr="00C1691E" w:rsidRDefault="00024305" w:rsidP="00024305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959B5AE03CA40B29CF3759DEF7D90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3446">
            <w:t>171</w:t>
          </w:r>
          <w:r w:rsidR="004D0746">
            <w:t xml:space="preserve">, de </w:t>
          </w:r>
          <w:r w:rsidR="00E73446">
            <w:t>2</w:t>
          </w:r>
          <w:r w:rsidR="00BD3B9A">
            <w:t>7</w:t>
          </w:r>
          <w:r w:rsidR="00E73446">
            <w:t xml:space="preserve"> de outubro de 2022</w:t>
          </w:r>
        </w:sdtContent>
      </w:sdt>
    </w:p>
    <w:p w14:paraId="7740A3D1" w14:textId="516658B7" w:rsidR="00841BBF" w:rsidRPr="00C82C89" w:rsidRDefault="00237C3B" w:rsidP="00C82C89">
      <w:pPr>
        <w:pStyle w:val="Ementa"/>
      </w:pPr>
      <w:r w:rsidRPr="00237C3B">
        <w:t>Altera a Resolu</w:t>
      </w:r>
      <w:r w:rsidR="00CA20F1">
        <w:t>ção</w:t>
      </w:r>
      <w:r w:rsidRPr="00237C3B">
        <w:t xml:space="preserve"> CVM nº </w:t>
      </w:r>
      <w:r w:rsidR="00CA20F1">
        <w:t>54</w:t>
      </w:r>
      <w:r w:rsidRPr="00237C3B">
        <w:t>, de</w:t>
      </w:r>
      <w:r w:rsidR="00CA20F1">
        <w:t xml:space="preserve"> 20 de outubro de 2021</w:t>
      </w:r>
      <w:r w:rsidRPr="00237C3B">
        <w:t>.</w:t>
      </w:r>
    </w:p>
    <w:p w14:paraId="05D980AA" w14:textId="7B9B5C4E" w:rsidR="006E1797" w:rsidRDefault="00BF561B" w:rsidP="00192E1E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0305DC">
        <w:t>em</w:t>
      </w:r>
      <w:r w:rsidR="00E73446">
        <w:t xml:space="preserve"> 25 de outubro de 2022</w:t>
      </w:r>
      <w:r w:rsidR="00894689" w:rsidRPr="00B975FA">
        <w:t xml:space="preserve">, com </w:t>
      </w:r>
      <w:r w:rsidR="00894689">
        <w:t>fundam</w:t>
      </w:r>
      <w:bookmarkStart w:id="0" w:name="_GoBack"/>
      <w:bookmarkEnd w:id="0"/>
      <w:r w:rsidR="00894689">
        <w:t xml:space="preserve">ento </w:t>
      </w:r>
      <w:r w:rsidR="00192E1E">
        <w:t xml:space="preserve">na Lei </w:t>
      </w:r>
      <w:r w:rsidR="0085155F">
        <w:t xml:space="preserve">nº </w:t>
      </w:r>
      <w:r w:rsidR="00192E1E">
        <w:t>7.940, de 20 de dezembro de 1989, e no Decreto nº 70.235, de 6 de março de 1972</w:t>
      </w:r>
      <w:r w:rsidR="00A3615F" w:rsidRPr="00A3615F">
        <w:rPr>
          <w:bCs/>
        </w:rPr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  <w:r w:rsidR="0085155F">
        <w:t xml:space="preserve"> </w:t>
      </w:r>
    </w:p>
    <w:p w14:paraId="54F66C5A" w14:textId="233F6111" w:rsidR="007D21D0" w:rsidRDefault="007D21D0" w:rsidP="007D21D0">
      <w:r w:rsidRPr="006E1797">
        <w:t xml:space="preserve">Art. </w:t>
      </w:r>
      <w:r>
        <w:t>1</w:t>
      </w:r>
      <w:r w:rsidRPr="006E1797">
        <w:t xml:space="preserve">º </w:t>
      </w:r>
      <w:r>
        <w:t>A</w:t>
      </w:r>
      <w:r w:rsidRPr="006E1797">
        <w:t xml:space="preserve"> Re</w:t>
      </w:r>
      <w:r>
        <w:t xml:space="preserve">solução </w:t>
      </w:r>
      <w:r w:rsidR="008E22FF" w:rsidRPr="00237C3B">
        <w:t xml:space="preserve">CVM nº </w:t>
      </w:r>
      <w:r w:rsidR="008E22FF">
        <w:t>54</w:t>
      </w:r>
      <w:r w:rsidR="008E22FF" w:rsidRPr="00237C3B">
        <w:t>, de</w:t>
      </w:r>
      <w:r w:rsidR="008E22FF">
        <w:t xml:space="preserve"> 20 de outubro de 2021</w:t>
      </w:r>
      <w:r>
        <w:t>, passa a vigorar com a seguinte redação:</w:t>
      </w:r>
    </w:p>
    <w:p w14:paraId="7B52948E" w14:textId="5C5094B7" w:rsidR="00E33227" w:rsidRDefault="007D21D0" w:rsidP="00E33227">
      <w:pPr>
        <w:pStyle w:val="NormaAlterada"/>
      </w:pPr>
      <w:r>
        <w:t>“</w:t>
      </w:r>
      <w:r w:rsidR="00D92EC9">
        <w:t xml:space="preserve">Art. </w:t>
      </w:r>
      <w:r w:rsidR="00E33227">
        <w:t>13-A.</w:t>
      </w:r>
      <w:r w:rsidR="00D92EC9">
        <w:t xml:space="preserve">  </w:t>
      </w:r>
      <w:r w:rsidR="00E33227">
        <w:t>Nos casos em que o registro inicial na CVM de participante do me</w:t>
      </w:r>
      <w:r w:rsidR="00D92EC9">
        <w:t xml:space="preserve">rcado de valores mobiliários se </w:t>
      </w:r>
      <w:r w:rsidR="00E33227">
        <w:t>concretize após validação de informações encaminhadas por outras entidades públicas, a taxa de</w:t>
      </w:r>
      <w:r w:rsidR="00D92EC9">
        <w:t xml:space="preserve"> fiscalização deve ser recolhida em até 30 (trinta) dias após a </w:t>
      </w:r>
      <w:r w:rsidR="00E33227">
        <w:t>data da inclusão no cadastro de participantes do merc</w:t>
      </w:r>
      <w:r w:rsidR="00D92EC9">
        <w:t xml:space="preserve">ado de valores mobiliários na </w:t>
      </w:r>
      <w:r w:rsidR="00E33227">
        <w:t>CVM, mediante o envio de intimação, nos termos do art. 11, pela superintendência competente nos termos do regimento interno da CVM.</w:t>
      </w:r>
    </w:p>
    <w:p w14:paraId="1DE2835F" w14:textId="5A1FD9A7" w:rsidR="003D3BA4" w:rsidRDefault="00195BE6" w:rsidP="00266753">
      <w:pPr>
        <w:ind w:left="567" w:firstLine="0"/>
      </w:pPr>
      <w:r>
        <w:t>Parágrafo único</w:t>
      </w:r>
      <w:r w:rsidR="003D3BA4">
        <w:t xml:space="preserve">.  </w:t>
      </w:r>
      <w:r w:rsidR="005D28E8" w:rsidRPr="005D28E8">
        <w:t xml:space="preserve">A </w:t>
      </w:r>
      <w:r w:rsidR="003D3BA4">
        <w:t xml:space="preserve">intimação a que se refere o </w:t>
      </w:r>
      <w:r w:rsidRPr="00195BE6">
        <w:rPr>
          <w:b/>
        </w:rPr>
        <w:t>caput</w:t>
      </w:r>
      <w:r w:rsidR="003D3BA4">
        <w:t xml:space="preserve"> deve </w:t>
      </w:r>
      <w:r w:rsidR="00B646D1" w:rsidRPr="00B646D1">
        <w:t xml:space="preserve">ser enviada </w:t>
      </w:r>
      <w:r w:rsidR="00E22AAE">
        <w:t>quando da</w:t>
      </w:r>
      <w:r w:rsidR="00B646D1" w:rsidRPr="00B646D1">
        <w:t xml:space="preserve"> inclusão no cadastro e </w:t>
      </w:r>
      <w:r w:rsidR="003D3BA4">
        <w:t>observar, no que cou</w:t>
      </w:r>
      <w:r w:rsidR="00266753">
        <w:t xml:space="preserve">ber, as disposições do decreto </w:t>
      </w:r>
      <w:r w:rsidR="003D3BA4">
        <w:t xml:space="preserve">que trata do processo administrativo fiscal, e conter as seguintes informações: </w:t>
      </w:r>
    </w:p>
    <w:p w14:paraId="3D45A174" w14:textId="504F1706" w:rsidR="00796265" w:rsidRDefault="00796265" w:rsidP="00796265">
      <w:pPr>
        <w:autoSpaceDE w:val="0"/>
        <w:autoSpaceDN w:val="0"/>
        <w:adjustRightInd w:val="0"/>
        <w:ind w:left="567" w:firstLine="0"/>
      </w:pPr>
      <w:r>
        <w:t xml:space="preserve">I – </w:t>
      </w:r>
      <w:r w:rsidR="6A786783">
        <w:t>indicação expressa de</w:t>
      </w:r>
      <w:r>
        <w:t xml:space="preserve"> que o registro </w:t>
      </w:r>
      <w:r w:rsidR="1AD1A5D3">
        <w:t xml:space="preserve">acarreta obrigação de </w:t>
      </w:r>
      <w:r>
        <w:t>pagamento da taxa de fiscalização nos termos da Lei nº 7.940, de 1989;</w:t>
      </w:r>
    </w:p>
    <w:p w14:paraId="334FB097" w14:textId="51A01E88" w:rsidR="00796265" w:rsidRDefault="00796265" w:rsidP="00796265">
      <w:pPr>
        <w:autoSpaceDE w:val="0"/>
        <w:autoSpaceDN w:val="0"/>
        <w:adjustRightInd w:val="0"/>
        <w:ind w:left="567" w:firstLine="0"/>
      </w:pPr>
      <w:r>
        <w:t>II – formas de pagamento da taxa de fiscalização e advertências decorrentes do seu inadimplemento.” (NR)</w:t>
      </w:r>
    </w:p>
    <w:p w14:paraId="1D0370C8" w14:textId="54D3669D" w:rsidR="00502653" w:rsidRDefault="00502653" w:rsidP="00502653">
      <w:r>
        <w:t xml:space="preserve">Art. 2º  Para fins do disposto no art. 1º, os participantes do mercado de valores mobiliários que tenham sido incluídos no cadastro </w:t>
      </w:r>
      <w:r w:rsidR="00D32EF5">
        <w:t>entre</w:t>
      </w:r>
      <w:r>
        <w:t xml:space="preserve"> 1º de janeiro de 2022 </w:t>
      </w:r>
      <w:r w:rsidR="00D32EF5">
        <w:t>e</w:t>
      </w:r>
      <w:r>
        <w:t xml:space="preserve"> a entrada em vigor desta Resolução devem efetuar o pagamento da taxa em até 30 (trinta) dias contados da entrada em vigor desta Resolução.</w:t>
      </w:r>
    </w:p>
    <w:p w14:paraId="0AE7E8B2" w14:textId="6CA35D5F" w:rsidR="00237C3B" w:rsidRDefault="00237C3B" w:rsidP="00237C3B">
      <w:r w:rsidRPr="00237C3B">
        <w:t xml:space="preserve">Art. </w:t>
      </w:r>
      <w:r w:rsidR="00817186">
        <w:t>3</w:t>
      </w:r>
      <w:r w:rsidRPr="00237C3B">
        <w:t xml:space="preserve">º </w:t>
      </w:r>
      <w:r w:rsidR="00E53842">
        <w:t xml:space="preserve"> </w:t>
      </w:r>
      <w:r w:rsidRPr="00237C3B">
        <w:t xml:space="preserve">Esta Resolução entra em vigor em </w:t>
      </w:r>
      <w:r w:rsidR="00D6601A" w:rsidRPr="001F0BA9">
        <w:t xml:space="preserve">1º </w:t>
      </w:r>
      <w:r w:rsidR="001F0BA9" w:rsidRPr="001F0BA9">
        <w:t>de dezembro de 2022</w:t>
      </w:r>
      <w:r w:rsidRPr="00237C3B">
        <w:t>.</w:t>
      </w:r>
    </w:p>
    <w:p w14:paraId="5241F634" w14:textId="77777777" w:rsidR="00B82D8C" w:rsidRPr="00237C3B" w:rsidRDefault="00B82D8C" w:rsidP="00237C3B"/>
    <w:p w14:paraId="3DFA7D61" w14:textId="77777777" w:rsidR="00154375" w:rsidRDefault="00154375" w:rsidP="00154375">
      <w:pPr>
        <w:spacing w:before="0" w:after="0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4DA8CF60" w14:textId="77777777" w:rsidR="00154375" w:rsidRDefault="00154375" w:rsidP="00154375">
      <w:pPr>
        <w:spacing w:before="0" w:after="0"/>
        <w:ind w:firstLine="0"/>
        <w:jc w:val="center"/>
        <w:rPr>
          <w:b/>
        </w:rPr>
      </w:pPr>
      <w:r>
        <w:rPr>
          <w:b/>
        </w:rPr>
        <w:t>JOÃO PEDRO BARROSO DO NASCIMENTO</w:t>
      </w:r>
    </w:p>
    <w:p w14:paraId="59EF8F3B" w14:textId="6997C971" w:rsidR="00237C3B" w:rsidRDefault="00154375" w:rsidP="00154375">
      <w:pPr>
        <w:spacing w:before="0" w:after="0"/>
        <w:ind w:firstLine="0"/>
        <w:jc w:val="center"/>
      </w:pPr>
      <w:r>
        <w:rPr>
          <w:b/>
        </w:rPr>
        <w:t>Presidente</w:t>
      </w:r>
    </w:p>
    <w:sectPr w:rsidR="00237C3B" w:rsidSect="00154375">
      <w:headerReference w:type="default" r:id="rId11"/>
      <w:headerReference w:type="first" r:id="rId12"/>
      <w:pgSz w:w="11906" w:h="16838" w:code="9"/>
      <w:pgMar w:top="2268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2CB6" w14:textId="77777777" w:rsidR="00796265" w:rsidRDefault="00796265" w:rsidP="00ED1FB4">
      <w:r>
        <w:separator/>
      </w:r>
    </w:p>
  </w:endnote>
  <w:endnote w:type="continuationSeparator" w:id="0">
    <w:p w14:paraId="11726C6D" w14:textId="77777777" w:rsidR="00796265" w:rsidRDefault="00796265" w:rsidP="00ED1FB4">
      <w:r>
        <w:continuationSeparator/>
      </w:r>
    </w:p>
  </w:endnote>
  <w:endnote w:type="continuationNotice" w:id="1">
    <w:p w14:paraId="08367108" w14:textId="77777777" w:rsidR="00796265" w:rsidRDefault="007962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1125" w14:textId="77777777" w:rsidR="00796265" w:rsidRDefault="00796265" w:rsidP="00ED1FB4">
      <w:r>
        <w:separator/>
      </w:r>
    </w:p>
  </w:footnote>
  <w:footnote w:type="continuationSeparator" w:id="0">
    <w:p w14:paraId="0BD688B2" w14:textId="77777777" w:rsidR="00796265" w:rsidRDefault="00796265" w:rsidP="00ED1FB4">
      <w:r>
        <w:continuationSeparator/>
      </w:r>
    </w:p>
  </w:footnote>
  <w:footnote w:type="continuationNotice" w:id="1">
    <w:p w14:paraId="77309CFB" w14:textId="77777777" w:rsidR="00796265" w:rsidRDefault="007962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4FCE" w14:textId="77777777" w:rsidR="00796265" w:rsidRPr="00ED1FB4" w:rsidRDefault="00796265" w:rsidP="004D68A2">
    <w:pPr>
      <w:pStyle w:val="Rodap"/>
    </w:pPr>
    <w:r w:rsidRPr="00ED1FB4">
      <w:drawing>
        <wp:inline distT="0" distB="0" distL="0" distR="0" wp14:anchorId="74FA83AF" wp14:editId="499AB5F4">
          <wp:extent cx="657225" cy="628650"/>
          <wp:effectExtent l="0" t="0" r="9525" b="0"/>
          <wp:docPr id="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5F9C" w14:textId="77777777" w:rsidR="00796265" w:rsidRPr="004D68A2" w:rsidRDefault="00796265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7BD257" w14:textId="77777777" w:rsidR="00796265" w:rsidRPr="00ED1FB4" w:rsidRDefault="00796265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4413862" w14:textId="77777777" w:rsidR="00796265" w:rsidRPr="004D68A2" w:rsidRDefault="00796265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51CED35" w14:textId="77777777" w:rsidR="00796265" w:rsidRPr="00ED1FB4" w:rsidRDefault="00796265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1C4C96C" w14:textId="77777777" w:rsidR="00796265" w:rsidRDefault="00BD3B9A" w:rsidP="00E25581">
    <w:pPr>
      <w:pStyle w:val="Rodap"/>
      <w:spacing w:after="240"/>
    </w:pPr>
    <w:hyperlink r:id="rId2" w:history="1">
      <w:r w:rsidR="00796265" w:rsidRPr="00ED1FB4">
        <w:rPr>
          <w:rStyle w:val="Hyperlink"/>
        </w:rPr>
        <w:t>www.cvm.gov.br</w:t>
      </w:r>
    </w:hyperlink>
  </w:p>
  <w:p w14:paraId="456FEC6E" w14:textId="1284E2EB" w:rsidR="00796265" w:rsidRPr="009B69B0" w:rsidRDefault="00796265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FA6982FEDAB4CDBA94F8DB2634FA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3B9A">
          <w:rPr>
            <w:caps/>
          </w:rPr>
          <w:t>171, de 27 de outubro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E7E3" w14:textId="77777777" w:rsidR="00796265" w:rsidRPr="00ED1FB4" w:rsidRDefault="00796265" w:rsidP="009B69B0">
    <w:pPr>
      <w:pStyle w:val="Rodap"/>
    </w:pPr>
    <w:r w:rsidRPr="00ED1FB4">
      <w:drawing>
        <wp:inline distT="0" distB="0" distL="0" distR="0" wp14:anchorId="4F432256" wp14:editId="5D892F22">
          <wp:extent cx="657225" cy="628650"/>
          <wp:effectExtent l="0" t="0" r="9525" b="0"/>
          <wp:docPr id="4" name="Imagem 4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AEED" w14:textId="77777777" w:rsidR="00796265" w:rsidRPr="004D68A2" w:rsidRDefault="00796265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A3FB487" w14:textId="77777777" w:rsidR="00796265" w:rsidRPr="00ED1FB4" w:rsidRDefault="00796265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8FD97C0" w14:textId="77777777" w:rsidR="00796265" w:rsidRPr="004D68A2" w:rsidRDefault="00796265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B3927F" w14:textId="77777777" w:rsidR="00796265" w:rsidRPr="00ED1FB4" w:rsidRDefault="00796265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B07BB45" w14:textId="77777777" w:rsidR="00796265" w:rsidRDefault="00BD3B9A" w:rsidP="009B69B0">
    <w:pPr>
      <w:pStyle w:val="Rodap"/>
      <w:spacing w:after="240"/>
    </w:pPr>
    <w:hyperlink r:id="rId2" w:history="1">
      <w:r w:rsidR="00796265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B"/>
    <w:rsid w:val="0000361E"/>
    <w:rsid w:val="00004728"/>
    <w:rsid w:val="00011619"/>
    <w:rsid w:val="00022F3D"/>
    <w:rsid w:val="00024305"/>
    <w:rsid w:val="000305DC"/>
    <w:rsid w:val="00040B17"/>
    <w:rsid w:val="000412C2"/>
    <w:rsid w:val="000629A1"/>
    <w:rsid w:val="0007071C"/>
    <w:rsid w:val="00082BE8"/>
    <w:rsid w:val="00083335"/>
    <w:rsid w:val="00092C3F"/>
    <w:rsid w:val="000D3D4C"/>
    <w:rsid w:val="000E4DF1"/>
    <w:rsid w:val="000F4F95"/>
    <w:rsid w:val="001028F8"/>
    <w:rsid w:val="00105F27"/>
    <w:rsid w:val="00127F50"/>
    <w:rsid w:val="00143B75"/>
    <w:rsid w:val="00154375"/>
    <w:rsid w:val="00160C1A"/>
    <w:rsid w:val="001823EC"/>
    <w:rsid w:val="00185676"/>
    <w:rsid w:val="001918DA"/>
    <w:rsid w:val="00192E1E"/>
    <w:rsid w:val="00195BE6"/>
    <w:rsid w:val="00196E30"/>
    <w:rsid w:val="001A1791"/>
    <w:rsid w:val="001A1EE4"/>
    <w:rsid w:val="001B4909"/>
    <w:rsid w:val="001B5525"/>
    <w:rsid w:val="001C1254"/>
    <w:rsid w:val="001D2AC8"/>
    <w:rsid w:val="001D5B98"/>
    <w:rsid w:val="001E0083"/>
    <w:rsid w:val="001E5D79"/>
    <w:rsid w:val="001F0558"/>
    <w:rsid w:val="001F0BA9"/>
    <w:rsid w:val="001F4B44"/>
    <w:rsid w:val="00210A10"/>
    <w:rsid w:val="00212FEE"/>
    <w:rsid w:val="0021616B"/>
    <w:rsid w:val="00222E9E"/>
    <w:rsid w:val="00223B2E"/>
    <w:rsid w:val="00226045"/>
    <w:rsid w:val="00227226"/>
    <w:rsid w:val="00237B63"/>
    <w:rsid w:val="00237C3B"/>
    <w:rsid w:val="00244386"/>
    <w:rsid w:val="0024614E"/>
    <w:rsid w:val="00255A8B"/>
    <w:rsid w:val="002649EC"/>
    <w:rsid w:val="00266753"/>
    <w:rsid w:val="00276817"/>
    <w:rsid w:val="00282E48"/>
    <w:rsid w:val="00284CD9"/>
    <w:rsid w:val="002867B7"/>
    <w:rsid w:val="00286CE7"/>
    <w:rsid w:val="002E2CF4"/>
    <w:rsid w:val="002F1D96"/>
    <w:rsid w:val="003207A3"/>
    <w:rsid w:val="003564F5"/>
    <w:rsid w:val="003879FD"/>
    <w:rsid w:val="0039772F"/>
    <w:rsid w:val="003A10BD"/>
    <w:rsid w:val="003B1569"/>
    <w:rsid w:val="003B5DFF"/>
    <w:rsid w:val="003C2175"/>
    <w:rsid w:val="003C5885"/>
    <w:rsid w:val="003D2115"/>
    <w:rsid w:val="003D3BA4"/>
    <w:rsid w:val="003D5A7D"/>
    <w:rsid w:val="00414AE1"/>
    <w:rsid w:val="0041797C"/>
    <w:rsid w:val="00422DA9"/>
    <w:rsid w:val="004253AE"/>
    <w:rsid w:val="00427D1E"/>
    <w:rsid w:val="00454724"/>
    <w:rsid w:val="00487C5A"/>
    <w:rsid w:val="004C4629"/>
    <w:rsid w:val="004C55E5"/>
    <w:rsid w:val="004D0746"/>
    <w:rsid w:val="004D0D1D"/>
    <w:rsid w:val="004D14D5"/>
    <w:rsid w:val="004D5D6B"/>
    <w:rsid w:val="004D68A2"/>
    <w:rsid w:val="004E74BF"/>
    <w:rsid w:val="00502653"/>
    <w:rsid w:val="00507ACC"/>
    <w:rsid w:val="0051180B"/>
    <w:rsid w:val="00515B69"/>
    <w:rsid w:val="00542008"/>
    <w:rsid w:val="00546284"/>
    <w:rsid w:val="00547A76"/>
    <w:rsid w:val="00572002"/>
    <w:rsid w:val="00576A08"/>
    <w:rsid w:val="00584FD0"/>
    <w:rsid w:val="00592E89"/>
    <w:rsid w:val="005A6370"/>
    <w:rsid w:val="005C12BE"/>
    <w:rsid w:val="005C7739"/>
    <w:rsid w:val="005D28E8"/>
    <w:rsid w:val="005D2C60"/>
    <w:rsid w:val="005D5125"/>
    <w:rsid w:val="005F2075"/>
    <w:rsid w:val="005F45DD"/>
    <w:rsid w:val="00605096"/>
    <w:rsid w:val="00610F1A"/>
    <w:rsid w:val="006270DF"/>
    <w:rsid w:val="00642F15"/>
    <w:rsid w:val="0065401B"/>
    <w:rsid w:val="0065602B"/>
    <w:rsid w:val="00657B55"/>
    <w:rsid w:val="00662FCD"/>
    <w:rsid w:val="00674836"/>
    <w:rsid w:val="00677DCA"/>
    <w:rsid w:val="006825E6"/>
    <w:rsid w:val="00682809"/>
    <w:rsid w:val="0069664E"/>
    <w:rsid w:val="006B056E"/>
    <w:rsid w:val="006C2F8D"/>
    <w:rsid w:val="006C47FF"/>
    <w:rsid w:val="006D6C55"/>
    <w:rsid w:val="006E1563"/>
    <w:rsid w:val="006E1797"/>
    <w:rsid w:val="006E2484"/>
    <w:rsid w:val="006E6F04"/>
    <w:rsid w:val="00716038"/>
    <w:rsid w:val="007172E8"/>
    <w:rsid w:val="0072336C"/>
    <w:rsid w:val="007239C4"/>
    <w:rsid w:val="00727062"/>
    <w:rsid w:val="00727A4C"/>
    <w:rsid w:val="00743671"/>
    <w:rsid w:val="00762DB5"/>
    <w:rsid w:val="00764B6C"/>
    <w:rsid w:val="007728DA"/>
    <w:rsid w:val="00781EA5"/>
    <w:rsid w:val="007867BC"/>
    <w:rsid w:val="00791559"/>
    <w:rsid w:val="00796265"/>
    <w:rsid w:val="007A6D5D"/>
    <w:rsid w:val="007D21D0"/>
    <w:rsid w:val="007F0D8C"/>
    <w:rsid w:val="0080078A"/>
    <w:rsid w:val="00804696"/>
    <w:rsid w:val="00806059"/>
    <w:rsid w:val="0081067E"/>
    <w:rsid w:val="00814816"/>
    <w:rsid w:val="00817186"/>
    <w:rsid w:val="00841BBF"/>
    <w:rsid w:val="0085155F"/>
    <w:rsid w:val="00851ECD"/>
    <w:rsid w:val="00861A95"/>
    <w:rsid w:val="00864D62"/>
    <w:rsid w:val="00886985"/>
    <w:rsid w:val="00894689"/>
    <w:rsid w:val="008A3F39"/>
    <w:rsid w:val="008A50EB"/>
    <w:rsid w:val="008B1164"/>
    <w:rsid w:val="008B41B0"/>
    <w:rsid w:val="008B6FFC"/>
    <w:rsid w:val="008C722F"/>
    <w:rsid w:val="008E22FF"/>
    <w:rsid w:val="008E234E"/>
    <w:rsid w:val="008F2F63"/>
    <w:rsid w:val="009010FE"/>
    <w:rsid w:val="00907F33"/>
    <w:rsid w:val="00916A1E"/>
    <w:rsid w:val="0092645C"/>
    <w:rsid w:val="00956E3B"/>
    <w:rsid w:val="00957C1C"/>
    <w:rsid w:val="0096403B"/>
    <w:rsid w:val="00973BDD"/>
    <w:rsid w:val="009768AB"/>
    <w:rsid w:val="00990B1B"/>
    <w:rsid w:val="00996CD3"/>
    <w:rsid w:val="009A086F"/>
    <w:rsid w:val="009B69B0"/>
    <w:rsid w:val="009C6539"/>
    <w:rsid w:val="009D1FF2"/>
    <w:rsid w:val="009D2E48"/>
    <w:rsid w:val="009D69C9"/>
    <w:rsid w:val="009E621A"/>
    <w:rsid w:val="009F0838"/>
    <w:rsid w:val="00A32DF0"/>
    <w:rsid w:val="00A3615F"/>
    <w:rsid w:val="00A52999"/>
    <w:rsid w:val="00A60EDE"/>
    <w:rsid w:val="00A675E0"/>
    <w:rsid w:val="00A72308"/>
    <w:rsid w:val="00A85ACF"/>
    <w:rsid w:val="00AA31FE"/>
    <w:rsid w:val="00AC41BE"/>
    <w:rsid w:val="00AC7E32"/>
    <w:rsid w:val="00AD36B7"/>
    <w:rsid w:val="00AE52C1"/>
    <w:rsid w:val="00B35CFD"/>
    <w:rsid w:val="00B42B3E"/>
    <w:rsid w:val="00B46AB0"/>
    <w:rsid w:val="00B53897"/>
    <w:rsid w:val="00B61040"/>
    <w:rsid w:val="00B62120"/>
    <w:rsid w:val="00B646D1"/>
    <w:rsid w:val="00B82D8C"/>
    <w:rsid w:val="00B8447C"/>
    <w:rsid w:val="00B975FA"/>
    <w:rsid w:val="00BA130B"/>
    <w:rsid w:val="00BA3C56"/>
    <w:rsid w:val="00BB018A"/>
    <w:rsid w:val="00BB0862"/>
    <w:rsid w:val="00BC6747"/>
    <w:rsid w:val="00BD3B9A"/>
    <w:rsid w:val="00BE2430"/>
    <w:rsid w:val="00BF1D51"/>
    <w:rsid w:val="00BF561B"/>
    <w:rsid w:val="00C03B78"/>
    <w:rsid w:val="00C078E6"/>
    <w:rsid w:val="00C134E7"/>
    <w:rsid w:val="00C1691E"/>
    <w:rsid w:val="00C24B4C"/>
    <w:rsid w:val="00C3231A"/>
    <w:rsid w:val="00C51055"/>
    <w:rsid w:val="00C62DA0"/>
    <w:rsid w:val="00C71778"/>
    <w:rsid w:val="00C82C89"/>
    <w:rsid w:val="00C85C28"/>
    <w:rsid w:val="00C97246"/>
    <w:rsid w:val="00CA20F1"/>
    <w:rsid w:val="00CB0DA5"/>
    <w:rsid w:val="00CB2A2B"/>
    <w:rsid w:val="00CC6B71"/>
    <w:rsid w:val="00CD5867"/>
    <w:rsid w:val="00CE3066"/>
    <w:rsid w:val="00CF411F"/>
    <w:rsid w:val="00D013CB"/>
    <w:rsid w:val="00D10AF6"/>
    <w:rsid w:val="00D21117"/>
    <w:rsid w:val="00D322CF"/>
    <w:rsid w:val="00D32EF5"/>
    <w:rsid w:val="00D45B26"/>
    <w:rsid w:val="00D6601A"/>
    <w:rsid w:val="00D7198B"/>
    <w:rsid w:val="00D8755B"/>
    <w:rsid w:val="00D92EC9"/>
    <w:rsid w:val="00DD2680"/>
    <w:rsid w:val="00E06C90"/>
    <w:rsid w:val="00E136DD"/>
    <w:rsid w:val="00E170EB"/>
    <w:rsid w:val="00E22AAE"/>
    <w:rsid w:val="00E25581"/>
    <w:rsid w:val="00E27833"/>
    <w:rsid w:val="00E33227"/>
    <w:rsid w:val="00E33F61"/>
    <w:rsid w:val="00E524C9"/>
    <w:rsid w:val="00E53842"/>
    <w:rsid w:val="00E579E1"/>
    <w:rsid w:val="00E601D4"/>
    <w:rsid w:val="00E66C6A"/>
    <w:rsid w:val="00E67C45"/>
    <w:rsid w:val="00E706A0"/>
    <w:rsid w:val="00E73446"/>
    <w:rsid w:val="00E87715"/>
    <w:rsid w:val="00EA3983"/>
    <w:rsid w:val="00EA436F"/>
    <w:rsid w:val="00EC703D"/>
    <w:rsid w:val="00ED1A70"/>
    <w:rsid w:val="00ED1FB4"/>
    <w:rsid w:val="00EE02C9"/>
    <w:rsid w:val="00F00328"/>
    <w:rsid w:val="00F21248"/>
    <w:rsid w:val="00F43AA3"/>
    <w:rsid w:val="00F474B4"/>
    <w:rsid w:val="00F56E4F"/>
    <w:rsid w:val="00F6425E"/>
    <w:rsid w:val="00F87F12"/>
    <w:rsid w:val="00F92C8E"/>
    <w:rsid w:val="00F96118"/>
    <w:rsid w:val="00FA29E1"/>
    <w:rsid w:val="00FB25BB"/>
    <w:rsid w:val="00FB5809"/>
    <w:rsid w:val="00FD7BBD"/>
    <w:rsid w:val="00FE09CA"/>
    <w:rsid w:val="00FE713D"/>
    <w:rsid w:val="00FF169D"/>
    <w:rsid w:val="00FF7BF8"/>
    <w:rsid w:val="0616BC4A"/>
    <w:rsid w:val="07321FEA"/>
    <w:rsid w:val="0773EEB0"/>
    <w:rsid w:val="094DC594"/>
    <w:rsid w:val="13A40B56"/>
    <w:rsid w:val="16961DB1"/>
    <w:rsid w:val="1AD1A5D3"/>
    <w:rsid w:val="1C207A34"/>
    <w:rsid w:val="1D23E467"/>
    <w:rsid w:val="223C7F2C"/>
    <w:rsid w:val="24E1E001"/>
    <w:rsid w:val="29ADC940"/>
    <w:rsid w:val="2F3825C3"/>
    <w:rsid w:val="399BB4E5"/>
    <w:rsid w:val="3C8DC740"/>
    <w:rsid w:val="4075FA6E"/>
    <w:rsid w:val="446B76FC"/>
    <w:rsid w:val="4B09F997"/>
    <w:rsid w:val="4B260863"/>
    <w:rsid w:val="4B694874"/>
    <w:rsid w:val="4EEE876F"/>
    <w:rsid w:val="57FB3D1F"/>
    <w:rsid w:val="586E6080"/>
    <w:rsid w:val="58B3576F"/>
    <w:rsid w:val="6A786783"/>
    <w:rsid w:val="6EF2AB58"/>
    <w:rsid w:val="7228A409"/>
    <w:rsid w:val="7C8F5B54"/>
    <w:rsid w:val="7C96E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F443"/>
  <w15:docId w15:val="{FF6D7862-FB23-4449-A4FD-5C21B5D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0412C2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62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FCD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FCD"/>
    <w:rPr>
      <w:rFonts w:cstheme="minorHAnsi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2E9E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2E9E"/>
    <w:rPr>
      <w:rFonts w:cstheme="minorHAns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2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OneDrive%20-%20cvm.gov.br\%5bSDM%5d\%5bAGENDA%20REGULAT&#211;RIA%202021%5d\Prazo%20para%20devolver%20pedido%20de%20vista%20%5bRes.%2045%20e%2046%5d\Resolu&#231;&#227;o%20alteradora%2045%20e%2046_23-11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6982FEDAB4CDBA94F8DB2634F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A00DC-3139-481A-AB85-292C392740C8}"/>
      </w:docPartPr>
      <w:docPartBody>
        <w:p w:rsidR="00AF244F" w:rsidRDefault="00674836">
          <w:pPr>
            <w:pStyle w:val="6FA6982FEDAB4CDBA94F8DB2634FAD6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959B5AE03CA40B29CF3759DEF7D9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DA19-59DB-40B9-A7C9-EA08AFE25399}"/>
      </w:docPartPr>
      <w:docPartBody>
        <w:p w:rsidR="00EE420F" w:rsidRDefault="00D21915" w:rsidP="00D21915">
          <w:pPr>
            <w:pStyle w:val="4959B5AE03CA40B29CF3759DEF7D90E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36"/>
    <w:rsid w:val="001B6547"/>
    <w:rsid w:val="001D5445"/>
    <w:rsid w:val="0044473A"/>
    <w:rsid w:val="00535758"/>
    <w:rsid w:val="0056148F"/>
    <w:rsid w:val="00674836"/>
    <w:rsid w:val="008962F7"/>
    <w:rsid w:val="008C7FF4"/>
    <w:rsid w:val="00A707BE"/>
    <w:rsid w:val="00AA0DB5"/>
    <w:rsid w:val="00AB6157"/>
    <w:rsid w:val="00AF244F"/>
    <w:rsid w:val="00BE1938"/>
    <w:rsid w:val="00BE23DF"/>
    <w:rsid w:val="00D21915"/>
    <w:rsid w:val="00EE420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15"/>
    <w:rPr>
      <w:color w:val="808080"/>
    </w:rPr>
  </w:style>
  <w:style w:type="paragraph" w:customStyle="1" w:styleId="DBF8CDF87CA34DFA85791E06DC3B0427">
    <w:name w:val="DBF8CDF87CA34DFA85791E06DC3B0427"/>
  </w:style>
  <w:style w:type="paragraph" w:customStyle="1" w:styleId="6FA6982FEDAB4CDBA94F8DB2634FAD65">
    <w:name w:val="6FA6982FEDAB4CDBA94F8DB2634FAD65"/>
  </w:style>
  <w:style w:type="paragraph" w:customStyle="1" w:styleId="351085D6662C4942A04AC0152B95E15E">
    <w:name w:val="351085D6662C4942A04AC0152B95E15E"/>
    <w:rsid w:val="00D21915"/>
  </w:style>
  <w:style w:type="paragraph" w:customStyle="1" w:styleId="4959B5AE03CA40B29CF3759DEF7D90EB">
    <w:name w:val="4959B5AE03CA40B29CF3759DEF7D90EB"/>
    <w:rsid w:val="00D2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13" ma:contentTypeDescription="Crie um novo documento." ma:contentTypeScope="" ma:versionID="dbc5827bd70df4747a70f274633b654e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c1686316e86440fcb392216649e7f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5cb24ba-756a-4ce4-ac9a-5f0544b55546"/>
    <ds:schemaRef ds:uri="http://purl.org/dc/elements/1.1/"/>
    <ds:schemaRef ds:uri="http://schemas.microsoft.com/office/infopath/2007/PartnerControls"/>
    <ds:schemaRef ds:uri="53adeefc-49af-490c-b6df-0a140ad55a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3411EA-5001-4C0B-B23F-F9EB93E3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FC440-B266-4DD5-A566-F4C64F82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Resolução alteradora 45 e 46_23-11-2021</Template>
  <TotalTime>219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171, de 26 de outubro de 2022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171, de 27 de outubro de 2022</dc:title>
  <dc:subject/>
  <dc:creator>SDM</dc:creator>
  <cp:keywords/>
  <cp:lastModifiedBy>Juliana Moraes de Souza</cp:lastModifiedBy>
  <cp:revision>31</cp:revision>
  <dcterms:created xsi:type="dcterms:W3CDTF">2022-10-25T16:49:00Z</dcterms:created>
  <dcterms:modified xsi:type="dcterms:W3CDTF">2022-10-26T19:31:00Z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