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5F6F" w14:textId="772C590C" w:rsidR="000A3B89" w:rsidRPr="003E254E" w:rsidRDefault="000A3B89" w:rsidP="000A3B89">
      <w:pPr>
        <w:pStyle w:val="TtulodaResoluo"/>
      </w:pPr>
      <w:r w:rsidRPr="003E254E">
        <w:t xml:space="preserve">Resolução CVM nº </w:t>
      </w:r>
      <w:r w:rsidR="005D1850">
        <w:t>34</w:t>
      </w:r>
      <w:r w:rsidRPr="003E254E">
        <w:t xml:space="preserve">, de </w:t>
      </w:r>
      <w:r w:rsidR="005D1850">
        <w:t>19</w:t>
      </w:r>
      <w:r w:rsidRPr="003E254E">
        <w:t xml:space="preserve"> de maio de 2021</w:t>
      </w:r>
    </w:p>
    <w:p w14:paraId="467801B6" w14:textId="52A4774B" w:rsidR="00E14A61" w:rsidRPr="003E254E" w:rsidRDefault="00E14A61" w:rsidP="00471FA6">
      <w:pPr>
        <w:pStyle w:val="Ementa"/>
      </w:pPr>
      <w:r w:rsidRPr="003E254E">
        <w:rPr>
          <w:rFonts w:eastAsia="Times New Roman"/>
          <w:szCs w:val="20"/>
          <w:lang w:eastAsia="pt-BR"/>
        </w:rPr>
        <w:t xml:space="preserve">Dispõe sobre empréstimo de valores mobiliários por </w:t>
      </w:r>
      <w:r w:rsidR="002E79B5" w:rsidRPr="002E79B5">
        <w:rPr>
          <w:rFonts w:eastAsia="Times New Roman"/>
          <w:szCs w:val="20"/>
          <w:lang w:eastAsia="pt-BR"/>
        </w:rPr>
        <w:t>câmaras e prestadores de serviço</w:t>
      </w:r>
      <w:r w:rsidRPr="003E254E">
        <w:rPr>
          <w:rFonts w:eastAsia="Times New Roman"/>
          <w:szCs w:val="20"/>
          <w:lang w:eastAsia="pt-BR"/>
        </w:rPr>
        <w:t xml:space="preserve"> de compensação e liquidação de operações com valores mobiliários</w:t>
      </w:r>
      <w:r w:rsidR="00CC337A" w:rsidRPr="003E254E">
        <w:rPr>
          <w:rFonts w:eastAsia="Times New Roman"/>
          <w:szCs w:val="20"/>
          <w:lang w:eastAsia="pt-BR"/>
        </w:rPr>
        <w:t xml:space="preserve"> </w:t>
      </w:r>
      <w:r w:rsidRPr="003E254E">
        <w:rPr>
          <w:rFonts w:eastAsia="Times New Roman"/>
          <w:szCs w:val="20"/>
          <w:lang w:eastAsia="pt-BR"/>
        </w:rPr>
        <w:t>e revoga a</w:t>
      </w:r>
      <w:r w:rsidR="00C37B21">
        <w:rPr>
          <w:rFonts w:eastAsia="Times New Roman"/>
          <w:szCs w:val="20"/>
          <w:lang w:eastAsia="pt-BR"/>
        </w:rPr>
        <w:t>s</w:t>
      </w:r>
      <w:r w:rsidRPr="003E254E">
        <w:rPr>
          <w:rFonts w:eastAsia="Times New Roman"/>
          <w:szCs w:val="20"/>
          <w:lang w:eastAsia="pt-BR"/>
        </w:rPr>
        <w:t xml:space="preserve"> </w:t>
      </w:r>
      <w:r w:rsidR="00C37B21">
        <w:rPr>
          <w:rFonts w:eastAsia="Times New Roman"/>
          <w:szCs w:val="20"/>
          <w:lang w:eastAsia="pt-BR"/>
        </w:rPr>
        <w:t>Instruções</w:t>
      </w:r>
      <w:r w:rsidRPr="003E254E">
        <w:rPr>
          <w:rFonts w:eastAsia="Times New Roman"/>
          <w:szCs w:val="20"/>
          <w:lang w:eastAsia="pt-BR"/>
        </w:rPr>
        <w:t xml:space="preserve"> CVM nº </w:t>
      </w:r>
      <w:r w:rsidR="00CC337A" w:rsidRPr="003E254E">
        <w:rPr>
          <w:rFonts w:eastAsia="Times New Roman"/>
          <w:szCs w:val="20"/>
          <w:lang w:eastAsia="pt-BR"/>
        </w:rPr>
        <w:t>441, de 10 de novembro de 2006</w:t>
      </w:r>
      <w:r w:rsidR="00C37B21">
        <w:rPr>
          <w:rFonts w:eastAsia="Times New Roman"/>
          <w:szCs w:val="20"/>
          <w:lang w:eastAsia="pt-BR"/>
        </w:rPr>
        <w:t>, e CVM nº 466, de 12 de março de 2008</w:t>
      </w:r>
      <w:r w:rsidR="00CC337A" w:rsidRPr="003E254E">
        <w:rPr>
          <w:rFonts w:eastAsia="Times New Roman"/>
          <w:szCs w:val="20"/>
          <w:lang w:eastAsia="pt-BR"/>
        </w:rPr>
        <w:t>.</w:t>
      </w:r>
    </w:p>
    <w:p w14:paraId="04E67B89" w14:textId="5D492E88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O </w:t>
      </w:r>
      <w:r w:rsidRPr="00471FA6">
        <w:rPr>
          <w:rFonts w:ascii="Calibri" w:hAnsi="Calibri"/>
          <w:b/>
        </w:rPr>
        <w:t>PRESIDENTE DA COMISSÃO DE VALORES MOBILIÁRIOS - CVM</w:t>
      </w:r>
      <w:r w:rsidRPr="00471FA6">
        <w:rPr>
          <w:rFonts w:ascii="Calibri" w:hAnsi="Calibri"/>
        </w:rPr>
        <w:t xml:space="preserve"> torna público que o Colegiado, em reunião realizada </w:t>
      </w:r>
      <w:r w:rsidR="005D1850">
        <w:rPr>
          <w:rFonts w:ascii="Calibri" w:hAnsi="Calibri" w:cs="Calibri"/>
        </w:rPr>
        <w:t>em 18 de maio de 2021</w:t>
      </w:r>
      <w:r w:rsidRPr="00471FA6">
        <w:rPr>
          <w:rFonts w:ascii="Calibri" w:hAnsi="Calibri"/>
        </w:rPr>
        <w:t xml:space="preserve">, com fundamento no disposto nos </w:t>
      </w:r>
      <w:proofErr w:type="spellStart"/>
      <w:r w:rsidRPr="00471FA6">
        <w:rPr>
          <w:rFonts w:ascii="Calibri" w:hAnsi="Calibri"/>
        </w:rPr>
        <w:t>arts</w:t>
      </w:r>
      <w:proofErr w:type="spellEnd"/>
      <w:r w:rsidRPr="00471FA6">
        <w:rPr>
          <w:rFonts w:ascii="Calibri" w:hAnsi="Calibri"/>
        </w:rPr>
        <w:t xml:space="preserve">. 8º, inciso I, e 18, inciso II, da Lei nº 6.385, de 7 de dezembro de 1976, e na Resolução nº </w:t>
      </w:r>
      <w:r w:rsidR="003E3987">
        <w:rPr>
          <w:rFonts w:ascii="Calibri" w:hAnsi="Calibri"/>
        </w:rPr>
        <w:t>3.539</w:t>
      </w:r>
      <w:r w:rsidRPr="00471FA6">
        <w:rPr>
          <w:rFonts w:ascii="Calibri" w:hAnsi="Calibri"/>
        </w:rPr>
        <w:t xml:space="preserve">, do Conselho Monetário Nacional, de 28 de </w:t>
      </w:r>
      <w:r w:rsidR="003E3987">
        <w:rPr>
          <w:rFonts w:ascii="Calibri" w:hAnsi="Calibri"/>
        </w:rPr>
        <w:t>fevereiro</w:t>
      </w:r>
      <w:r w:rsidR="003E3987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 xml:space="preserve">de </w:t>
      </w:r>
      <w:r w:rsidR="003E3987">
        <w:rPr>
          <w:rFonts w:ascii="Calibri" w:hAnsi="Calibri"/>
        </w:rPr>
        <w:t>2008</w:t>
      </w:r>
      <w:r w:rsidRPr="00471FA6">
        <w:rPr>
          <w:rFonts w:ascii="Calibri" w:hAnsi="Calibri"/>
        </w:rPr>
        <w:t xml:space="preserve">, </w:t>
      </w:r>
      <w:r w:rsidR="00036484" w:rsidRPr="008A6F59">
        <w:rPr>
          <w:rFonts w:ascii="Calibri" w:eastAsia="Calibri" w:hAnsi="Calibri" w:cs="Calibri"/>
          <w:lang w:eastAsia="en-US"/>
        </w:rPr>
        <w:t>bem como nos</w:t>
      </w:r>
      <w:r w:rsidR="00036484" w:rsidRPr="0003648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036484" w:rsidRPr="00036484">
        <w:rPr>
          <w:rFonts w:ascii="Calibri" w:eastAsia="Calibri" w:hAnsi="Calibri" w:cs="Calibri"/>
          <w:lang w:eastAsia="en-US"/>
        </w:rPr>
        <w:t>arts</w:t>
      </w:r>
      <w:proofErr w:type="spellEnd"/>
      <w:r w:rsidR="00036484" w:rsidRPr="00036484">
        <w:rPr>
          <w:rFonts w:ascii="Calibri" w:eastAsia="Calibri" w:hAnsi="Calibri" w:cs="Calibri"/>
          <w:lang w:eastAsia="en-US"/>
        </w:rPr>
        <w:t>. 5º e 14 do Decreto nº 10.139, de 28 de novembro de 2019</w:t>
      </w:r>
      <w:r w:rsidR="00036484">
        <w:rPr>
          <w:rFonts w:ascii="Calibri" w:eastAsia="Calibri" w:hAnsi="Calibri" w:cs="Calibri"/>
          <w:lang w:eastAsia="en-US"/>
        </w:rPr>
        <w:t xml:space="preserve">, </w:t>
      </w:r>
      <w:r w:rsidR="0070774F" w:rsidRPr="003E254E">
        <w:rPr>
          <w:rFonts w:ascii="Calibri" w:hAnsi="Calibri" w:cs="Calibri"/>
          <w:b/>
          <w:bCs/>
          <w:szCs w:val="20"/>
        </w:rPr>
        <w:t>APROVOU</w:t>
      </w:r>
      <w:r w:rsidRPr="00970DC6">
        <w:rPr>
          <w:rFonts w:ascii="Calibri" w:hAnsi="Calibri" w:cs="Calibri"/>
          <w:szCs w:val="20"/>
        </w:rPr>
        <w:t xml:space="preserve"> a seguinte </w:t>
      </w:r>
      <w:r w:rsidR="0070774F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>:</w:t>
      </w:r>
    </w:p>
    <w:p w14:paraId="191DF723" w14:textId="47E92A42" w:rsidR="000A3B89" w:rsidRPr="003E254E" w:rsidRDefault="000A3B89" w:rsidP="000A3B89">
      <w:pPr>
        <w:pStyle w:val="Captulo"/>
      </w:pPr>
      <w:r w:rsidRPr="003E254E">
        <w:t xml:space="preserve">Capítulo I – </w:t>
      </w:r>
      <w:r w:rsidR="003E3987" w:rsidRPr="003E254E">
        <w:rPr>
          <w:caps w:val="0"/>
        </w:rPr>
        <w:t>ÂMBITO E FINALIDADE</w:t>
      </w:r>
    </w:p>
    <w:p w14:paraId="2D9EAE51" w14:textId="21994FF6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1</w:t>
      </w:r>
      <w:proofErr w:type="gramStart"/>
      <w:r w:rsidRPr="00471FA6">
        <w:rPr>
          <w:rFonts w:ascii="Calibri" w:hAnsi="Calibri"/>
        </w:rPr>
        <w:t>º  Esta</w:t>
      </w:r>
      <w:proofErr w:type="gramEnd"/>
      <w:r w:rsidRPr="00471FA6">
        <w:rPr>
          <w:rFonts w:ascii="Calibri" w:hAnsi="Calibri"/>
        </w:rPr>
        <w:t xml:space="preserve">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 xml:space="preserve"> dispõe sobre a prestação de serviço de empréstimo de valores mobiliários por </w:t>
      </w:r>
      <w:r w:rsidR="003E3987">
        <w:rPr>
          <w:rFonts w:ascii="Calibri" w:hAnsi="Calibri"/>
        </w:rPr>
        <w:t xml:space="preserve">câmaras e prestadores de serviço </w:t>
      </w:r>
      <w:r w:rsidRPr="00471FA6">
        <w:rPr>
          <w:rFonts w:ascii="Calibri" w:hAnsi="Calibri"/>
        </w:rPr>
        <w:t>de compensação e liquidação de operações com valores mobiliários.</w:t>
      </w:r>
    </w:p>
    <w:p w14:paraId="3B922089" w14:textId="4B26E4B8" w:rsidR="00E14A61" w:rsidRPr="00471FA6" w:rsidRDefault="00386F81" w:rsidP="00471FA6">
      <w:pPr>
        <w:pStyle w:val="Captulo"/>
      </w:pPr>
      <w:r w:rsidRPr="003E254E">
        <w:t xml:space="preserve">CAPÍTULO II </w:t>
      </w:r>
      <w:r w:rsidR="00C9357A">
        <w:t>–</w:t>
      </w:r>
      <w:r w:rsidRPr="003E254E">
        <w:t xml:space="preserve"> </w:t>
      </w:r>
      <w:r w:rsidR="00E14A61" w:rsidRPr="00471FA6">
        <w:t>SERVIÇO DE EMPRÉSTIMO DE VALORES MOBILIÁRIOS</w:t>
      </w:r>
    </w:p>
    <w:p w14:paraId="6FF6E9B4" w14:textId="517AB9CE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2</w:t>
      </w:r>
      <w:proofErr w:type="gramStart"/>
      <w:r w:rsidRPr="00471FA6">
        <w:rPr>
          <w:rFonts w:ascii="Calibri" w:hAnsi="Calibri"/>
        </w:rPr>
        <w:t>º  Somente</w:t>
      </w:r>
      <w:proofErr w:type="gramEnd"/>
      <w:r w:rsidRPr="00471FA6">
        <w:rPr>
          <w:rFonts w:ascii="Calibri" w:hAnsi="Calibri"/>
        </w:rPr>
        <w:t xml:space="preserve"> as </w:t>
      </w:r>
      <w:r w:rsidR="002E79B5" w:rsidRPr="002E79B5">
        <w:rPr>
          <w:rFonts w:ascii="Calibri" w:hAnsi="Calibri"/>
        </w:rPr>
        <w:t>câmaras e prestadores de serviço</w:t>
      </w:r>
      <w:r w:rsidRPr="00471FA6">
        <w:rPr>
          <w:rFonts w:ascii="Calibri" w:hAnsi="Calibri"/>
        </w:rPr>
        <w:t xml:space="preserve"> de compensação e liquidação de operações com valores mobiliários autorizadas pela CVM </w:t>
      </w:r>
      <w:r w:rsidRPr="003E254E">
        <w:rPr>
          <w:rFonts w:ascii="Calibri" w:hAnsi="Calibri" w:cs="Calibri"/>
          <w:szCs w:val="20"/>
        </w:rPr>
        <w:t>pode</w:t>
      </w:r>
      <w:r w:rsidR="003744B5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manter serviço de empréstimo de valores mobiliários.</w:t>
      </w:r>
    </w:p>
    <w:p w14:paraId="3FB112EB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1</w:t>
      </w:r>
      <w:proofErr w:type="gramStart"/>
      <w:r w:rsidRPr="00471FA6">
        <w:rPr>
          <w:rFonts w:ascii="Calibri" w:hAnsi="Calibri"/>
        </w:rPr>
        <w:t>º  O</w:t>
      </w:r>
      <w:proofErr w:type="gramEnd"/>
      <w:r w:rsidRPr="00471FA6">
        <w:rPr>
          <w:rFonts w:ascii="Calibri" w:hAnsi="Calibri"/>
        </w:rPr>
        <w:t xml:space="preserve"> serviço de empréstimo de valores mobiliários </w:t>
      </w:r>
      <w:r w:rsidR="00A86096">
        <w:rPr>
          <w:rFonts w:ascii="Calibri" w:hAnsi="Calibri"/>
        </w:rPr>
        <w:t>deve ser</w:t>
      </w:r>
      <w:r w:rsidR="00A86096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 xml:space="preserve">disciplinado por regulamento editado pelas entidades referidas no </w:t>
      </w:r>
      <w:r w:rsidR="00A86096" w:rsidRPr="00A86096">
        <w:rPr>
          <w:rFonts w:ascii="Calibri" w:hAnsi="Calibri"/>
          <w:b/>
        </w:rPr>
        <w:t>caput</w:t>
      </w:r>
      <w:r w:rsidRPr="00471FA6">
        <w:rPr>
          <w:rFonts w:ascii="Calibri" w:hAnsi="Calibri"/>
        </w:rPr>
        <w:t xml:space="preserve">, observadas as disposições desta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>.</w:t>
      </w:r>
    </w:p>
    <w:p w14:paraId="64B65F6F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2</w:t>
      </w:r>
      <w:proofErr w:type="gramStart"/>
      <w:r w:rsidRPr="00471FA6">
        <w:rPr>
          <w:rFonts w:ascii="Calibri" w:hAnsi="Calibri"/>
        </w:rPr>
        <w:t>º  O</w:t>
      </w:r>
      <w:proofErr w:type="gramEnd"/>
      <w:r w:rsidRPr="00471FA6">
        <w:rPr>
          <w:rFonts w:ascii="Calibri" w:hAnsi="Calibri"/>
        </w:rPr>
        <w:t xml:space="preserve"> regulamento do serviço de empréstimo de valores mobiliários, bem como quaisquer alterações supervenientes, </w:t>
      </w:r>
      <w:r w:rsidRPr="003E254E">
        <w:rPr>
          <w:rFonts w:ascii="Calibri" w:hAnsi="Calibri" w:cs="Calibri"/>
          <w:szCs w:val="20"/>
        </w:rPr>
        <w:t>deve</w:t>
      </w:r>
      <w:r w:rsidR="003744B5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estar disponíveis ao público por intermédio dos sistemas de disseminação de informações utilizados pela entidade, inclusive em sua página na rede mundial de computadores.</w:t>
      </w:r>
    </w:p>
    <w:p w14:paraId="06C112EA" w14:textId="7EC4F34A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3</w:t>
      </w:r>
      <w:proofErr w:type="gramStart"/>
      <w:r w:rsidRPr="00471FA6">
        <w:rPr>
          <w:rFonts w:ascii="Calibri" w:hAnsi="Calibri"/>
        </w:rPr>
        <w:t>º  Sem</w:t>
      </w:r>
      <w:proofErr w:type="gramEnd"/>
      <w:r w:rsidRPr="00471FA6">
        <w:rPr>
          <w:rFonts w:ascii="Calibri" w:hAnsi="Calibri"/>
        </w:rPr>
        <w:t xml:space="preserve"> prejuízo do disposto no § 2º, as alterações no regulamento devem ser comunicadas por escrito às instituições intermediárias e aos usuários diretos do sistema.</w:t>
      </w:r>
    </w:p>
    <w:p w14:paraId="37FF4E2F" w14:textId="265644D9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lastRenderedPageBreak/>
        <w:t>§ 4</w:t>
      </w:r>
      <w:proofErr w:type="gramStart"/>
      <w:r w:rsidRPr="00471FA6">
        <w:rPr>
          <w:rFonts w:ascii="Calibri" w:hAnsi="Calibri"/>
        </w:rPr>
        <w:t xml:space="preserve">º  </w:t>
      </w:r>
      <w:r w:rsidR="00A86096">
        <w:rPr>
          <w:rFonts w:ascii="Calibri" w:hAnsi="Calibri"/>
        </w:rPr>
        <w:t>São</w:t>
      </w:r>
      <w:proofErr w:type="gramEnd"/>
      <w:r w:rsidRPr="00471FA6">
        <w:rPr>
          <w:rFonts w:ascii="Calibri" w:hAnsi="Calibri"/>
        </w:rPr>
        <w:t xml:space="preserve"> admitidas operações de empréstimo que tenham por objeto valores mobiliários depositados </w:t>
      </w:r>
      <w:r w:rsidR="00E400F7">
        <w:rPr>
          <w:rFonts w:ascii="Calibri" w:hAnsi="Calibri"/>
        </w:rPr>
        <w:t>em depositários centrais</w:t>
      </w:r>
      <w:r w:rsidRPr="00471FA6">
        <w:rPr>
          <w:rFonts w:ascii="Calibri" w:hAnsi="Calibri"/>
        </w:rPr>
        <w:t>, livres de ônus ou gravames que impeçam sua circulação.</w:t>
      </w:r>
    </w:p>
    <w:p w14:paraId="58673D3C" w14:textId="5A13EC2B" w:rsidR="00E14A61" w:rsidRPr="00471FA6" w:rsidRDefault="00386F81" w:rsidP="00471FA6">
      <w:pPr>
        <w:pStyle w:val="Captulo"/>
      </w:pPr>
      <w:r w:rsidRPr="003E254E">
        <w:t xml:space="preserve">CAPÍTULO III </w:t>
      </w:r>
      <w:r w:rsidR="008A6F59" w:rsidRPr="00307919">
        <w:t>–</w:t>
      </w:r>
      <w:r w:rsidRPr="00970DC6">
        <w:t xml:space="preserve"> </w:t>
      </w:r>
      <w:r w:rsidR="00E14A61" w:rsidRPr="00471FA6">
        <w:t>INTERMEDIAÇÃO</w:t>
      </w:r>
      <w:r w:rsidR="008A6F59" w:rsidRPr="00307919">
        <w:t xml:space="preserve"> </w:t>
      </w:r>
      <w:r w:rsidR="00E400F7">
        <w:t>DE OPERAÇÕES DE EMPRÉSTIMO DE VALORES MOBILIÁRIOS</w:t>
      </w:r>
    </w:p>
    <w:p w14:paraId="0BA510AD" w14:textId="374D1DC5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3</w:t>
      </w:r>
      <w:proofErr w:type="gramStart"/>
      <w:r w:rsidRPr="00471FA6">
        <w:rPr>
          <w:rFonts w:ascii="Calibri" w:hAnsi="Calibri"/>
        </w:rPr>
        <w:t xml:space="preserve">º  </w:t>
      </w:r>
      <w:r w:rsidR="00E400F7">
        <w:rPr>
          <w:rFonts w:ascii="Calibri" w:hAnsi="Calibri"/>
        </w:rPr>
        <w:t>A</w:t>
      </w:r>
      <w:proofErr w:type="gramEnd"/>
      <w:r w:rsidR="00E400F7">
        <w:rPr>
          <w:rFonts w:ascii="Calibri" w:hAnsi="Calibri"/>
        </w:rPr>
        <w:t xml:space="preserve"> gestão do sistema de empréstimo de valores mobiliários deve ser exercida</w:t>
      </w:r>
      <w:r w:rsidRPr="00471FA6">
        <w:rPr>
          <w:rFonts w:ascii="Calibri" w:hAnsi="Calibri"/>
        </w:rPr>
        <w:t xml:space="preserve"> por </w:t>
      </w:r>
      <w:r w:rsidR="002E79B5" w:rsidRPr="002E79B5">
        <w:rPr>
          <w:rFonts w:ascii="Calibri" w:hAnsi="Calibri"/>
        </w:rPr>
        <w:t>câmaras e prestadores de serviço</w:t>
      </w:r>
      <w:r w:rsidRPr="00471FA6">
        <w:rPr>
          <w:rFonts w:ascii="Calibri" w:hAnsi="Calibri"/>
        </w:rPr>
        <w:t xml:space="preserve"> de compensação e liquidação de operações com valores mobiliários.</w:t>
      </w:r>
    </w:p>
    <w:p w14:paraId="567D6336" w14:textId="2105037E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1</w:t>
      </w:r>
      <w:proofErr w:type="gramStart"/>
      <w:r w:rsidRPr="00471FA6">
        <w:rPr>
          <w:rFonts w:ascii="Calibri" w:hAnsi="Calibri"/>
        </w:rPr>
        <w:t xml:space="preserve">º  </w:t>
      </w:r>
      <w:r w:rsidRPr="003E254E">
        <w:rPr>
          <w:rFonts w:ascii="Calibri" w:hAnsi="Calibri" w:cs="Calibri"/>
          <w:szCs w:val="20"/>
        </w:rPr>
        <w:t>Pode</w:t>
      </w:r>
      <w:r w:rsidR="003744B5" w:rsidRPr="003E254E">
        <w:rPr>
          <w:rFonts w:ascii="Calibri" w:hAnsi="Calibri" w:cs="Calibri"/>
        </w:rPr>
        <w:t>m</w:t>
      </w:r>
      <w:proofErr w:type="gramEnd"/>
      <w:r w:rsidRPr="00471FA6">
        <w:rPr>
          <w:rFonts w:ascii="Calibri" w:hAnsi="Calibri"/>
        </w:rPr>
        <w:t xml:space="preserve"> intermediar as operações de que trata o </w:t>
      </w:r>
      <w:r w:rsidR="00A86096" w:rsidRPr="00A86096">
        <w:rPr>
          <w:rFonts w:ascii="Calibri" w:hAnsi="Calibri"/>
          <w:b/>
        </w:rPr>
        <w:t>caput</w:t>
      </w:r>
      <w:r w:rsidRPr="00471FA6">
        <w:rPr>
          <w:rFonts w:ascii="Calibri" w:hAnsi="Calibri"/>
        </w:rPr>
        <w:t xml:space="preserve"> deste artigo as sociedades corretoras e as sociedades distribuidoras de títulos e valores mobiliários habilitadas perante a entidade prestadora do serviço de empréstimo.</w:t>
      </w:r>
    </w:p>
    <w:p w14:paraId="2353E875" w14:textId="20D0CFCE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2</w:t>
      </w:r>
      <w:proofErr w:type="gramStart"/>
      <w:r w:rsidRPr="00471FA6">
        <w:rPr>
          <w:rFonts w:ascii="Calibri" w:hAnsi="Calibri"/>
        </w:rPr>
        <w:t>º  As</w:t>
      </w:r>
      <w:proofErr w:type="gramEnd"/>
      <w:r w:rsidRPr="00471FA6">
        <w:rPr>
          <w:rFonts w:ascii="Calibri" w:hAnsi="Calibri"/>
        </w:rPr>
        <w:t xml:space="preserve"> instituições referidas no § 1º deste artigo </w:t>
      </w:r>
      <w:r w:rsidRPr="003E254E">
        <w:rPr>
          <w:rFonts w:ascii="Calibri" w:hAnsi="Calibri" w:cs="Calibri"/>
          <w:szCs w:val="20"/>
        </w:rPr>
        <w:t>pode</w:t>
      </w:r>
      <w:r w:rsidR="003744B5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realizar operações de empréstimo por conta própria ou por conta de terceiros.</w:t>
      </w:r>
    </w:p>
    <w:p w14:paraId="6509A22C" w14:textId="0512CB10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3</w:t>
      </w:r>
      <w:proofErr w:type="gramStart"/>
      <w:r w:rsidRPr="00471FA6">
        <w:rPr>
          <w:rFonts w:ascii="Calibri" w:hAnsi="Calibri"/>
        </w:rPr>
        <w:t>º  Os</w:t>
      </w:r>
      <w:proofErr w:type="gramEnd"/>
      <w:r w:rsidRPr="00471FA6">
        <w:rPr>
          <w:rFonts w:ascii="Calibri" w:hAnsi="Calibri"/>
        </w:rPr>
        <w:t xml:space="preserve"> investidores devem autorizar previamente a realização de operações desta natureza, na forma estabelecida no termo de autorização a que se refere o art. </w:t>
      </w:r>
      <w:r w:rsidR="00417E6F">
        <w:rPr>
          <w:rFonts w:ascii="Calibri" w:hAnsi="Calibri"/>
        </w:rPr>
        <w:t>7</w:t>
      </w:r>
      <w:r w:rsidRPr="00471FA6">
        <w:rPr>
          <w:rFonts w:ascii="Calibri" w:hAnsi="Calibri"/>
        </w:rPr>
        <w:t>º.</w:t>
      </w:r>
    </w:p>
    <w:p w14:paraId="3D9F71BD" w14:textId="7B104166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4</w:t>
      </w:r>
      <w:proofErr w:type="gramStart"/>
      <w:r w:rsidRPr="00471FA6">
        <w:rPr>
          <w:rFonts w:ascii="Calibri" w:hAnsi="Calibri"/>
        </w:rPr>
        <w:t>º  As</w:t>
      </w:r>
      <w:proofErr w:type="gramEnd"/>
      <w:r w:rsidRPr="00471FA6">
        <w:rPr>
          <w:rFonts w:ascii="Calibri" w:hAnsi="Calibri"/>
        </w:rPr>
        <w:t xml:space="preserve"> instituições intermediárias </w:t>
      </w:r>
      <w:r w:rsidRPr="003E254E">
        <w:rPr>
          <w:rFonts w:ascii="Calibri" w:hAnsi="Calibri" w:cs="Calibri"/>
          <w:szCs w:val="20"/>
        </w:rPr>
        <w:t>deve</w:t>
      </w:r>
      <w:r w:rsidR="003744B5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comunicar aos investidores quaisquer alterações no regulamento do serviço de que trata 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>.</w:t>
      </w:r>
    </w:p>
    <w:p w14:paraId="28DB2DE3" w14:textId="4ECF1352" w:rsidR="00E14A61" w:rsidRPr="00970DC6" w:rsidRDefault="00386F81" w:rsidP="003E254E">
      <w:pPr>
        <w:pStyle w:val="Captulo"/>
      </w:pPr>
      <w:r w:rsidRPr="003E254E">
        <w:t xml:space="preserve">CAPÍTULO IV </w:t>
      </w:r>
      <w:r w:rsidR="00C9357A">
        <w:t>–</w:t>
      </w:r>
      <w:r w:rsidRPr="003E254E">
        <w:t xml:space="preserve"> </w:t>
      </w:r>
      <w:r w:rsidR="00E14A61" w:rsidRPr="003E254E">
        <w:t xml:space="preserve">AUTORIZAÇÃO </w:t>
      </w:r>
      <w:r w:rsidR="00CA6369" w:rsidRPr="00307919">
        <w:t>PARA PRESTAÇÃO DE SERVIÇOS DE EMPRÉSTIMO DE VALORES MOBILIÁRIOS</w:t>
      </w:r>
    </w:p>
    <w:p w14:paraId="7B7C2937" w14:textId="662AE63F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4</w:t>
      </w:r>
      <w:proofErr w:type="gramStart"/>
      <w:r w:rsidRPr="00471FA6">
        <w:rPr>
          <w:rFonts w:ascii="Calibri" w:hAnsi="Calibri"/>
        </w:rPr>
        <w:t>º  As</w:t>
      </w:r>
      <w:proofErr w:type="gramEnd"/>
      <w:r w:rsidRPr="00471FA6">
        <w:rPr>
          <w:rFonts w:ascii="Calibri" w:hAnsi="Calibri"/>
        </w:rPr>
        <w:t xml:space="preserve"> entidades mencionadas no art. 2º </w:t>
      </w:r>
      <w:r w:rsidR="00872E11" w:rsidRPr="00307919">
        <w:rPr>
          <w:rFonts w:ascii="Calibri" w:eastAsia="Calibri" w:hAnsi="Calibri" w:cs="Calibri"/>
          <w:lang w:eastAsia="en-US"/>
        </w:rPr>
        <w:t xml:space="preserve">desta Resolução </w:t>
      </w:r>
      <w:r w:rsidRPr="00970DC6">
        <w:rPr>
          <w:rFonts w:ascii="Calibri" w:hAnsi="Calibri" w:cs="Calibri"/>
          <w:szCs w:val="20"/>
        </w:rPr>
        <w:t>deve</w:t>
      </w:r>
      <w:r w:rsidR="00CF6B44" w:rsidRPr="00970DC6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solicitar à </w:t>
      </w:r>
      <w:r w:rsidR="00872E11" w:rsidRPr="00872E11">
        <w:rPr>
          <w:rFonts w:ascii="Calibri" w:eastAsia="Calibri" w:hAnsi="Calibri" w:cs="Calibri"/>
          <w:lang w:eastAsia="en-US"/>
        </w:rPr>
        <w:t>Superintendência de Relações com o Mercado e Intermediários – SMI</w:t>
      </w:r>
      <w:r w:rsidR="00872E11" w:rsidRPr="00471FA6" w:rsidDel="00872E11">
        <w:rPr>
          <w:rFonts w:ascii="Calibri" w:eastAsia="Calibri" w:hAnsi="Calibri"/>
        </w:rPr>
        <w:t xml:space="preserve"> </w:t>
      </w:r>
      <w:r w:rsidRPr="00471FA6">
        <w:rPr>
          <w:rFonts w:ascii="Calibri" w:hAnsi="Calibri"/>
        </w:rPr>
        <w:t xml:space="preserve">autorização para prestar o serviço de empréstimo de valores mobiliários, </w:t>
      </w:r>
      <w:r w:rsidR="00872E11" w:rsidRPr="00307919">
        <w:rPr>
          <w:rFonts w:ascii="Calibri" w:eastAsia="Calibri" w:hAnsi="Calibri" w:cs="Calibri"/>
          <w:lang w:eastAsia="en-US"/>
        </w:rPr>
        <w:t>mediante a apresentação d</w:t>
      </w:r>
      <w:r w:rsidRPr="00970DC6">
        <w:rPr>
          <w:rFonts w:ascii="Calibri" w:hAnsi="Calibri" w:cs="Calibri"/>
          <w:szCs w:val="20"/>
        </w:rPr>
        <w:t>os</w:t>
      </w:r>
      <w:r w:rsidRPr="00471FA6">
        <w:rPr>
          <w:rFonts w:ascii="Calibri" w:hAnsi="Calibri"/>
        </w:rPr>
        <w:t xml:space="preserve"> seguintes documentos:</w:t>
      </w:r>
    </w:p>
    <w:p w14:paraId="65461552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 – </w:t>
      </w:r>
      <w:proofErr w:type="gramStart"/>
      <w:r w:rsidRPr="00471FA6">
        <w:rPr>
          <w:rFonts w:ascii="Calibri" w:hAnsi="Calibri"/>
        </w:rPr>
        <w:t>minuta</w:t>
      </w:r>
      <w:proofErr w:type="gramEnd"/>
      <w:r w:rsidRPr="00471FA6">
        <w:rPr>
          <w:rFonts w:ascii="Calibri" w:hAnsi="Calibri"/>
        </w:rPr>
        <w:t xml:space="preserve"> do regulamento do serviço de empréstimo de valores mobiliários;</w:t>
      </w:r>
    </w:p>
    <w:p w14:paraId="4CACCBD2" w14:textId="40E21069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 – </w:t>
      </w:r>
      <w:proofErr w:type="gramStart"/>
      <w:r w:rsidRPr="00471FA6">
        <w:rPr>
          <w:rFonts w:ascii="Calibri" w:hAnsi="Calibri"/>
        </w:rPr>
        <w:t>minuta</w:t>
      </w:r>
      <w:proofErr w:type="gramEnd"/>
      <w:r w:rsidRPr="00471FA6">
        <w:rPr>
          <w:rFonts w:ascii="Calibri" w:hAnsi="Calibri"/>
        </w:rPr>
        <w:t xml:space="preserve"> do termo de adesão ao regulamento do serviço de empréstimo de valores mobiliários e às demais normas aplicáveis da entidade a ser </w:t>
      </w:r>
      <w:r w:rsidR="007263ED" w:rsidRPr="003E254E">
        <w:rPr>
          <w:rFonts w:ascii="Calibri" w:hAnsi="Calibri" w:cs="Calibri"/>
        </w:rPr>
        <w:t>celebrado</w:t>
      </w:r>
      <w:r w:rsidRPr="00471FA6">
        <w:rPr>
          <w:rFonts w:ascii="Calibri" w:hAnsi="Calibri"/>
        </w:rPr>
        <w:t xml:space="preserve"> pelos intermediários;</w:t>
      </w:r>
    </w:p>
    <w:p w14:paraId="1C1419BF" w14:textId="3B9C73EC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III – minuta do termo de autorização a ser </w:t>
      </w:r>
      <w:r w:rsidR="007263ED" w:rsidRPr="003E254E">
        <w:rPr>
          <w:rFonts w:ascii="Calibri" w:hAnsi="Calibri" w:cs="Calibri"/>
        </w:rPr>
        <w:t>celebrado</w:t>
      </w:r>
      <w:r w:rsidR="007263ED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>entre os investidores e os intermediários; e</w:t>
      </w:r>
    </w:p>
    <w:p w14:paraId="4A2C81CA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IV – </w:t>
      </w:r>
      <w:proofErr w:type="gramStart"/>
      <w:r w:rsidRPr="00471FA6">
        <w:rPr>
          <w:rFonts w:ascii="Calibri" w:hAnsi="Calibri"/>
        </w:rPr>
        <w:t>indicação</w:t>
      </w:r>
      <w:proofErr w:type="gramEnd"/>
      <w:r w:rsidRPr="00471FA6">
        <w:rPr>
          <w:rFonts w:ascii="Calibri" w:hAnsi="Calibri"/>
        </w:rPr>
        <w:t xml:space="preserve"> de diretor responsável pelas operações de empréstimo de valores mobiliários.</w:t>
      </w:r>
    </w:p>
    <w:p w14:paraId="287BEE36" w14:textId="7C17EE29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1</w:t>
      </w:r>
      <w:proofErr w:type="gramStart"/>
      <w:r w:rsidRPr="00471FA6">
        <w:rPr>
          <w:rFonts w:ascii="Calibri" w:hAnsi="Calibri"/>
        </w:rPr>
        <w:t>º  O</w:t>
      </w:r>
      <w:proofErr w:type="gramEnd"/>
      <w:r w:rsidRPr="00471FA6">
        <w:rPr>
          <w:rFonts w:ascii="Calibri" w:hAnsi="Calibri"/>
        </w:rPr>
        <w:t xml:space="preserve"> regulamento do serviço de empréstimo de valores mobiliários </w:t>
      </w:r>
      <w:r w:rsidRPr="003E254E">
        <w:rPr>
          <w:rFonts w:ascii="Calibri" w:hAnsi="Calibri" w:cs="Calibri"/>
          <w:szCs w:val="20"/>
        </w:rPr>
        <w:t>deve</w:t>
      </w:r>
      <w:r w:rsidRPr="00471FA6">
        <w:rPr>
          <w:rFonts w:ascii="Calibri" w:hAnsi="Calibri"/>
        </w:rPr>
        <w:t xml:space="preserve"> incluir, no mínimo:</w:t>
      </w:r>
    </w:p>
    <w:p w14:paraId="356E6090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lastRenderedPageBreak/>
        <w:t xml:space="preserve">I – </w:t>
      </w:r>
      <w:proofErr w:type="gramStart"/>
      <w:r w:rsidRPr="00471FA6">
        <w:rPr>
          <w:rFonts w:ascii="Calibri" w:hAnsi="Calibri"/>
        </w:rPr>
        <w:t>o</w:t>
      </w:r>
      <w:proofErr w:type="gramEnd"/>
      <w:r w:rsidRPr="00471FA6">
        <w:rPr>
          <w:rFonts w:ascii="Calibri" w:hAnsi="Calibri"/>
        </w:rPr>
        <w:t xml:space="preserve"> compromisso de o tomador liquidar o empréstimo mediante a entrega de valores mobiliários da mesma espécie e qualidade do valor mobiliário emprestado;</w:t>
      </w:r>
    </w:p>
    <w:p w14:paraId="667B5112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 – </w:t>
      </w:r>
      <w:proofErr w:type="gramStart"/>
      <w:r w:rsidRPr="00471FA6">
        <w:rPr>
          <w:rFonts w:ascii="Calibri" w:hAnsi="Calibri"/>
        </w:rPr>
        <w:t>o</w:t>
      </w:r>
      <w:proofErr w:type="gramEnd"/>
      <w:r w:rsidRPr="00471FA6">
        <w:rPr>
          <w:rFonts w:ascii="Calibri" w:hAnsi="Calibri"/>
        </w:rPr>
        <w:t xml:space="preserve"> tratamento a ser conferido aos direitos inerentes aos valores mobiliários utilizados na operação de empréstimo;</w:t>
      </w:r>
    </w:p>
    <w:p w14:paraId="23E21ACC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III – a obrigatoriedade de o tomador oferecer caução à câmara ou ao prestador de serviços de compensação e liquidação, em valor suficiente para assegurar a liquidação de suas operações, em conformidade ao disposto no art. 4º da Lei nº 10.214, de 27 de março de 2001, e em regulamentação complementar;</w:t>
      </w:r>
    </w:p>
    <w:p w14:paraId="342AD63B" w14:textId="3473D285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IV – </w:t>
      </w:r>
      <w:proofErr w:type="gramStart"/>
      <w:r w:rsidRPr="00471FA6">
        <w:rPr>
          <w:rFonts w:ascii="Calibri" w:hAnsi="Calibri"/>
        </w:rPr>
        <w:t>a</w:t>
      </w:r>
      <w:proofErr w:type="gramEnd"/>
      <w:r w:rsidRPr="00471FA6">
        <w:rPr>
          <w:rFonts w:ascii="Calibri" w:hAnsi="Calibri"/>
        </w:rPr>
        <w:t xml:space="preserve"> faculdade de a entidade prestadora do serviço de empréstimo </w:t>
      </w:r>
      <w:r w:rsidR="00192FD2">
        <w:rPr>
          <w:rFonts w:ascii="Calibri" w:hAnsi="Calibri"/>
        </w:rPr>
        <w:t xml:space="preserve">de valores mobiliários </w:t>
      </w:r>
      <w:r w:rsidRPr="00471FA6">
        <w:rPr>
          <w:rFonts w:ascii="Calibri" w:hAnsi="Calibri"/>
        </w:rPr>
        <w:t>exigir a entrega de garantias adicionais, a qualquer momento e segundo os critérios estabelecidos em seu regulamento;</w:t>
      </w:r>
    </w:p>
    <w:p w14:paraId="6A697244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V – </w:t>
      </w:r>
      <w:proofErr w:type="gramStart"/>
      <w:r w:rsidRPr="00471FA6">
        <w:rPr>
          <w:rFonts w:ascii="Calibri" w:hAnsi="Calibri"/>
        </w:rPr>
        <w:t>descrição</w:t>
      </w:r>
      <w:proofErr w:type="gramEnd"/>
      <w:r w:rsidRPr="00471FA6">
        <w:rPr>
          <w:rFonts w:ascii="Calibri" w:hAnsi="Calibri"/>
        </w:rPr>
        <w:t xml:space="preserve"> do método de cálculo e de atualização do valor das garantias a serem apresentadas pelo tomador;</w:t>
      </w:r>
    </w:p>
    <w:p w14:paraId="6A519CED" w14:textId="740E5F4F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VI – </w:t>
      </w:r>
      <w:proofErr w:type="gramStart"/>
      <w:r w:rsidRPr="00471FA6">
        <w:rPr>
          <w:rFonts w:ascii="Calibri" w:hAnsi="Calibri"/>
        </w:rPr>
        <w:t>a</w:t>
      </w:r>
      <w:proofErr w:type="gramEnd"/>
      <w:r w:rsidRPr="00471FA6">
        <w:rPr>
          <w:rFonts w:ascii="Calibri" w:hAnsi="Calibri"/>
        </w:rPr>
        <w:t xml:space="preserve"> faculdade de a entidade prestadora do serviço de empréstimo </w:t>
      </w:r>
      <w:r w:rsidR="00192FD2">
        <w:rPr>
          <w:rFonts w:ascii="Calibri" w:hAnsi="Calibri"/>
        </w:rPr>
        <w:t xml:space="preserve">de valores mobiliários </w:t>
      </w:r>
      <w:r w:rsidRPr="00471FA6">
        <w:rPr>
          <w:rFonts w:ascii="Calibri" w:hAnsi="Calibri"/>
        </w:rPr>
        <w:t xml:space="preserve">realizar as garantias, independentemente de notificação judicial ou </w:t>
      </w:r>
      <w:r w:rsidR="00E14615" w:rsidRPr="00471FA6">
        <w:rPr>
          <w:rFonts w:ascii="Calibri" w:hAnsi="Calibri"/>
        </w:rPr>
        <w:t>extrajudicial</w:t>
      </w:r>
      <w:r w:rsidRPr="00471FA6">
        <w:rPr>
          <w:rFonts w:ascii="Calibri" w:hAnsi="Calibri"/>
        </w:rPr>
        <w:t>, quando o tomador deixar de atender obrigações decorrentes dessa operação, nos termos do regulamento; e</w:t>
      </w:r>
    </w:p>
    <w:p w14:paraId="57FE2476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VII – a forma de remuneração do empréstimo e de cobrança de taxas e encargos incidentes.</w:t>
      </w:r>
    </w:p>
    <w:p w14:paraId="4BC9A014" w14:textId="666B4FEF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2</w:t>
      </w:r>
      <w:proofErr w:type="gramStart"/>
      <w:r w:rsidRPr="00471FA6">
        <w:rPr>
          <w:rFonts w:ascii="Calibri" w:hAnsi="Calibri"/>
        </w:rPr>
        <w:t>º  As</w:t>
      </w:r>
      <w:proofErr w:type="gramEnd"/>
      <w:r w:rsidRPr="00471FA6">
        <w:rPr>
          <w:rFonts w:ascii="Calibri" w:hAnsi="Calibri"/>
        </w:rPr>
        <w:t xml:space="preserve"> alterações no regulamento e demais documentos previstos neste artigo estão sujeitas à prévia aprovação da </w:t>
      </w:r>
      <w:r w:rsidR="004C6953" w:rsidRPr="00307919">
        <w:rPr>
          <w:rFonts w:ascii="Calibri" w:eastAsia="Calibri" w:hAnsi="Calibri" w:cs="Calibri"/>
          <w:lang w:eastAsia="en-US"/>
        </w:rPr>
        <w:t>SMI</w:t>
      </w:r>
      <w:r w:rsidRPr="00471FA6">
        <w:rPr>
          <w:rFonts w:ascii="Calibri" w:hAnsi="Calibri"/>
        </w:rPr>
        <w:t>.</w:t>
      </w:r>
    </w:p>
    <w:p w14:paraId="110EF79C" w14:textId="4B017FE4" w:rsidR="00E14A61" w:rsidRPr="00417E6F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5</w:t>
      </w:r>
      <w:proofErr w:type="gramStart"/>
      <w:r w:rsidRPr="00471FA6">
        <w:rPr>
          <w:rFonts w:ascii="Calibri" w:hAnsi="Calibri"/>
        </w:rPr>
        <w:t>º  A</w:t>
      </w:r>
      <w:proofErr w:type="gramEnd"/>
      <w:r w:rsidRPr="00471FA6">
        <w:rPr>
          <w:rFonts w:ascii="Calibri" w:hAnsi="Calibri"/>
        </w:rPr>
        <w:t xml:space="preserve"> solicitação de autorização </w:t>
      </w:r>
      <w:r w:rsidR="00050DCE" w:rsidRPr="003E254E">
        <w:rPr>
          <w:rFonts w:ascii="Calibri" w:hAnsi="Calibri" w:cs="Calibri"/>
        </w:rPr>
        <w:t>deve ser</w:t>
      </w:r>
      <w:r w:rsidR="00050DCE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 xml:space="preserve">dirigida à </w:t>
      </w:r>
      <w:r w:rsidR="006A67DB">
        <w:rPr>
          <w:rFonts w:ascii="Calibri" w:hAnsi="Calibri"/>
        </w:rPr>
        <w:t>SMI</w:t>
      </w:r>
      <w:r w:rsidRPr="00471FA6">
        <w:rPr>
          <w:rFonts w:ascii="Calibri" w:hAnsi="Calibri"/>
        </w:rPr>
        <w:t xml:space="preserve">, que </w:t>
      </w:r>
      <w:r w:rsidR="006A67DB">
        <w:rPr>
          <w:rFonts w:ascii="Calibri" w:hAnsi="Calibri"/>
        </w:rPr>
        <w:t>deve se manifestar</w:t>
      </w:r>
      <w:r w:rsidRPr="00471FA6">
        <w:rPr>
          <w:rFonts w:ascii="Calibri" w:hAnsi="Calibri"/>
        </w:rPr>
        <w:t xml:space="preserve"> no </w:t>
      </w:r>
      <w:r w:rsidRPr="00417E6F">
        <w:rPr>
          <w:rFonts w:ascii="Calibri" w:hAnsi="Calibri"/>
        </w:rPr>
        <w:t>prazo de 30 (trinta) dias, contado da data do recebimento do pedido.</w:t>
      </w:r>
    </w:p>
    <w:p w14:paraId="063DD512" w14:textId="369FF2D6" w:rsidR="00E14A61" w:rsidRPr="00417E6F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17E6F">
        <w:rPr>
          <w:rFonts w:ascii="Calibri" w:hAnsi="Calibri"/>
        </w:rPr>
        <w:t>§ 1</w:t>
      </w:r>
      <w:proofErr w:type="gramStart"/>
      <w:r w:rsidRPr="00417E6F">
        <w:rPr>
          <w:rFonts w:ascii="Calibri" w:hAnsi="Calibri"/>
        </w:rPr>
        <w:t>º  O</w:t>
      </w:r>
      <w:proofErr w:type="gramEnd"/>
      <w:r w:rsidRPr="00417E6F">
        <w:rPr>
          <w:rFonts w:ascii="Calibri" w:hAnsi="Calibri"/>
        </w:rPr>
        <w:t xml:space="preserve"> prazo de 30 (trinta) dias </w:t>
      </w:r>
      <w:r w:rsidRPr="00417E6F">
        <w:rPr>
          <w:rFonts w:ascii="Calibri" w:hAnsi="Calibri" w:cs="Calibri"/>
          <w:szCs w:val="20"/>
        </w:rPr>
        <w:t>pode</w:t>
      </w:r>
      <w:r w:rsidRPr="00417E6F">
        <w:rPr>
          <w:rFonts w:ascii="Calibri" w:hAnsi="Calibri"/>
        </w:rPr>
        <w:t xml:space="preserve"> ser interrompido, uma única vez, se a </w:t>
      </w:r>
      <w:r w:rsidR="00CA6369" w:rsidRPr="00417E6F">
        <w:rPr>
          <w:rFonts w:ascii="Calibri" w:eastAsia="Calibri" w:hAnsi="Calibri" w:cs="Calibri"/>
          <w:lang w:eastAsia="en-US"/>
        </w:rPr>
        <w:t>SMI</w:t>
      </w:r>
      <w:r w:rsidR="00CA6369" w:rsidRPr="00417E6F">
        <w:rPr>
          <w:rFonts w:ascii="Calibri" w:hAnsi="Calibri"/>
        </w:rPr>
        <w:t xml:space="preserve"> </w:t>
      </w:r>
      <w:r w:rsidRPr="00417E6F">
        <w:rPr>
          <w:rFonts w:ascii="Calibri" w:hAnsi="Calibri"/>
        </w:rPr>
        <w:t>solicitar ao interessado informações adicionais, passando a fluir novo prazo de 30 (trinta) dias contado da data de cumprimento das exigências.</w:t>
      </w:r>
    </w:p>
    <w:p w14:paraId="0D23CC43" w14:textId="7BF381FB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17E6F">
        <w:rPr>
          <w:rFonts w:ascii="Calibri" w:hAnsi="Calibri"/>
        </w:rPr>
        <w:t>§ 2</w:t>
      </w:r>
      <w:proofErr w:type="gramStart"/>
      <w:r w:rsidRPr="00417E6F">
        <w:rPr>
          <w:rFonts w:ascii="Calibri" w:hAnsi="Calibri"/>
        </w:rPr>
        <w:t>º  Para</w:t>
      </w:r>
      <w:proofErr w:type="gramEnd"/>
      <w:r w:rsidRPr="00417E6F">
        <w:rPr>
          <w:rFonts w:ascii="Calibri" w:hAnsi="Calibri"/>
        </w:rPr>
        <w:t xml:space="preserve"> o atendimento das exigências, </w:t>
      </w:r>
      <w:r w:rsidR="00C9357A">
        <w:rPr>
          <w:rFonts w:ascii="Calibri" w:hAnsi="Calibri"/>
        </w:rPr>
        <w:t>deve ser</w:t>
      </w:r>
      <w:r w:rsidRPr="00417E6F">
        <w:rPr>
          <w:rFonts w:ascii="Calibri" w:hAnsi="Calibri"/>
        </w:rPr>
        <w:t xml:space="preserve"> concedido prazo não superior a 60 (sessenta) dias, contados do recebimento da correspondência respectiva, sob pena de indeferimento do pedido</w:t>
      </w:r>
      <w:r w:rsidRPr="00471FA6">
        <w:rPr>
          <w:rFonts w:ascii="Calibri" w:hAnsi="Calibri"/>
        </w:rPr>
        <w:t>.</w:t>
      </w:r>
    </w:p>
    <w:p w14:paraId="315FED13" w14:textId="2AF4B98E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lastRenderedPageBreak/>
        <w:t>§ 3</w:t>
      </w:r>
      <w:proofErr w:type="gramStart"/>
      <w:r w:rsidRPr="00471FA6">
        <w:rPr>
          <w:rFonts w:ascii="Calibri" w:hAnsi="Calibri"/>
        </w:rPr>
        <w:t>º  Esgotado</w:t>
      </w:r>
      <w:proofErr w:type="gramEnd"/>
      <w:r w:rsidRPr="00471FA6">
        <w:rPr>
          <w:rFonts w:ascii="Calibri" w:hAnsi="Calibri"/>
        </w:rPr>
        <w:t xml:space="preserve"> o prazo previsto neste artigo, caso não haja manifestação da </w:t>
      </w:r>
      <w:r w:rsidR="00CA6369" w:rsidRPr="00307919">
        <w:rPr>
          <w:rFonts w:ascii="Calibri" w:eastAsia="Calibri" w:hAnsi="Calibri" w:cs="Calibri"/>
          <w:lang w:eastAsia="en-US"/>
        </w:rPr>
        <w:t>SMI</w:t>
      </w:r>
      <w:r w:rsidR="00CA6369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 xml:space="preserve">em contrário, e desde que tenham sido cumpridas todas as formalidades previstas nesta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>, considera-se aprovado o pedido de autorização.</w:t>
      </w:r>
    </w:p>
    <w:p w14:paraId="116D6D95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4</w:t>
      </w:r>
      <w:proofErr w:type="gramStart"/>
      <w:r w:rsidRPr="00471FA6">
        <w:rPr>
          <w:rFonts w:ascii="Calibri" w:hAnsi="Calibri"/>
        </w:rPr>
        <w:t>º  O</w:t>
      </w:r>
      <w:proofErr w:type="gramEnd"/>
      <w:r w:rsidRPr="00471FA6">
        <w:rPr>
          <w:rFonts w:ascii="Calibri" w:hAnsi="Calibri"/>
        </w:rPr>
        <w:t xml:space="preserve"> indeferimento do pedido </w:t>
      </w:r>
      <w:r w:rsidR="00C9357A">
        <w:rPr>
          <w:rFonts w:ascii="Calibri" w:hAnsi="Calibri"/>
        </w:rPr>
        <w:t>deve ser</w:t>
      </w:r>
      <w:r w:rsidRPr="00471FA6">
        <w:rPr>
          <w:rFonts w:ascii="Calibri" w:hAnsi="Calibri"/>
        </w:rPr>
        <w:t xml:space="preserve"> comunicado por escrito ao interessado.</w:t>
      </w:r>
    </w:p>
    <w:p w14:paraId="2A852CE0" w14:textId="05044F93" w:rsidR="00E14A61" w:rsidRPr="00471FA6" w:rsidRDefault="00386F81" w:rsidP="00471FA6">
      <w:pPr>
        <w:pStyle w:val="Captulo"/>
      </w:pPr>
      <w:r w:rsidRPr="003E254E">
        <w:t xml:space="preserve">CAPÍTULO V </w:t>
      </w:r>
      <w:r w:rsidR="002272E4" w:rsidRPr="00307919">
        <w:t>–</w:t>
      </w:r>
      <w:r w:rsidRPr="00970DC6">
        <w:t xml:space="preserve"> </w:t>
      </w:r>
      <w:r w:rsidR="00E14A61" w:rsidRPr="00471FA6">
        <w:t>CANCELAMENTO</w:t>
      </w:r>
      <w:r w:rsidR="002272E4" w:rsidRPr="00307919">
        <w:t xml:space="preserve"> DA AUTORIZAÇÃO</w:t>
      </w:r>
    </w:p>
    <w:p w14:paraId="521748CB" w14:textId="72A2621B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Art. 6</w:t>
      </w:r>
      <w:proofErr w:type="gramStart"/>
      <w:r w:rsidRPr="00471FA6">
        <w:rPr>
          <w:rFonts w:ascii="Calibri" w:hAnsi="Calibri"/>
        </w:rPr>
        <w:t>º  A</w:t>
      </w:r>
      <w:proofErr w:type="gramEnd"/>
      <w:r w:rsidRPr="00471FA6">
        <w:rPr>
          <w:rFonts w:ascii="Calibri" w:hAnsi="Calibri"/>
        </w:rPr>
        <w:t xml:space="preserve"> autorização para a prestação do serviço de empréstimo de valores mobiliários </w:t>
      </w:r>
      <w:r w:rsidRPr="003E254E">
        <w:rPr>
          <w:rFonts w:ascii="Calibri" w:hAnsi="Calibri" w:cs="Calibri"/>
          <w:szCs w:val="20"/>
        </w:rPr>
        <w:t>pode</w:t>
      </w:r>
      <w:r w:rsidRPr="00471FA6">
        <w:rPr>
          <w:rFonts w:ascii="Calibri" w:hAnsi="Calibri"/>
        </w:rPr>
        <w:t xml:space="preserve"> ser cancelada se:</w:t>
      </w:r>
    </w:p>
    <w:p w14:paraId="62506F28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 – </w:t>
      </w:r>
      <w:proofErr w:type="gramStart"/>
      <w:r w:rsidRPr="00471FA6">
        <w:rPr>
          <w:rFonts w:ascii="Calibri" w:hAnsi="Calibri"/>
        </w:rPr>
        <w:t>for</w:t>
      </w:r>
      <w:proofErr w:type="gramEnd"/>
      <w:r w:rsidRPr="00471FA6">
        <w:rPr>
          <w:rFonts w:ascii="Calibri" w:hAnsi="Calibri"/>
        </w:rPr>
        <w:t xml:space="preserve"> constatada a falsidade de quaisquer das informações ou dos documentos apresentados para obter a autorização; ou</w:t>
      </w:r>
    </w:p>
    <w:p w14:paraId="42C54273" w14:textId="798C36A9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 – </w:t>
      </w:r>
      <w:proofErr w:type="gramStart"/>
      <w:r w:rsidRPr="00471FA6">
        <w:rPr>
          <w:rFonts w:ascii="Calibri" w:hAnsi="Calibri"/>
        </w:rPr>
        <w:t>em</w:t>
      </w:r>
      <w:proofErr w:type="gramEnd"/>
      <w:r w:rsidRPr="00471FA6">
        <w:rPr>
          <w:rFonts w:ascii="Calibri" w:hAnsi="Calibri"/>
        </w:rPr>
        <w:t xml:space="preserve"> razão de fato superveniente devidamente comprovado, ficar evidenciado que a instituição autorizada pela CVM não mais atende a quaisquer dos requisitos estabelecidos nesta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 xml:space="preserve"> para a concessão da autorização.</w:t>
      </w:r>
    </w:p>
    <w:p w14:paraId="2493055A" w14:textId="62458FB5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1</w:t>
      </w:r>
      <w:proofErr w:type="gramStart"/>
      <w:r w:rsidRPr="00471FA6">
        <w:rPr>
          <w:rFonts w:ascii="Calibri" w:hAnsi="Calibri"/>
        </w:rPr>
        <w:t>º  A</w:t>
      </w:r>
      <w:proofErr w:type="gramEnd"/>
      <w:r w:rsidRPr="00471FA6">
        <w:rPr>
          <w:rFonts w:ascii="Calibri" w:hAnsi="Calibri"/>
        </w:rPr>
        <w:t xml:space="preserve"> autorização de que trata o </w:t>
      </w:r>
      <w:r w:rsidR="00A86096" w:rsidRPr="00A86096">
        <w:rPr>
          <w:rFonts w:ascii="Calibri" w:hAnsi="Calibri"/>
          <w:b/>
        </w:rPr>
        <w:t>caput</w:t>
      </w:r>
      <w:r w:rsidR="007263ED" w:rsidRPr="00471FA6">
        <w:rPr>
          <w:rFonts w:ascii="Calibri" w:hAnsi="Calibri"/>
        </w:rPr>
        <w:t xml:space="preserve"> </w:t>
      </w:r>
      <w:r w:rsidR="007263ED" w:rsidRPr="003E254E">
        <w:rPr>
          <w:rFonts w:ascii="Calibri" w:hAnsi="Calibri" w:cs="Calibri"/>
        </w:rPr>
        <w:t>deste artigo</w:t>
      </w:r>
      <w:r w:rsidRPr="00471FA6">
        <w:rPr>
          <w:rFonts w:ascii="Calibri" w:hAnsi="Calibri"/>
        </w:rPr>
        <w:t xml:space="preserve"> </w:t>
      </w:r>
      <w:r w:rsidR="007263ED" w:rsidRPr="00471FA6">
        <w:rPr>
          <w:rFonts w:ascii="Calibri" w:hAnsi="Calibri"/>
        </w:rPr>
        <w:t xml:space="preserve">também </w:t>
      </w:r>
      <w:r w:rsidRPr="003E254E">
        <w:rPr>
          <w:rFonts w:ascii="Calibri" w:hAnsi="Calibri" w:cs="Calibri"/>
          <w:szCs w:val="20"/>
        </w:rPr>
        <w:t xml:space="preserve">pode </w:t>
      </w:r>
      <w:r w:rsidR="007263ED" w:rsidRPr="00471FA6">
        <w:rPr>
          <w:rFonts w:ascii="Calibri" w:hAnsi="Calibri"/>
        </w:rPr>
        <w:t>s</w:t>
      </w:r>
      <w:r w:rsidRPr="00471FA6">
        <w:rPr>
          <w:rFonts w:ascii="Calibri" w:hAnsi="Calibri"/>
        </w:rPr>
        <w:t>er cancelada a pedido do interessado.</w:t>
      </w:r>
    </w:p>
    <w:p w14:paraId="374123CA" w14:textId="00FF50EF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2</w:t>
      </w:r>
      <w:proofErr w:type="gramStart"/>
      <w:r w:rsidRPr="00471FA6">
        <w:rPr>
          <w:rFonts w:ascii="Calibri" w:hAnsi="Calibri"/>
        </w:rPr>
        <w:t>º  O</w:t>
      </w:r>
      <w:proofErr w:type="gramEnd"/>
      <w:r w:rsidRPr="00471FA6">
        <w:rPr>
          <w:rFonts w:ascii="Calibri" w:hAnsi="Calibri"/>
        </w:rPr>
        <w:t xml:space="preserve"> cancelamento de que trata o </w:t>
      </w:r>
      <w:r w:rsidR="00A86096" w:rsidRPr="00C9357A">
        <w:rPr>
          <w:rFonts w:ascii="Calibri" w:hAnsi="Calibri"/>
          <w:b/>
          <w:bCs/>
        </w:rPr>
        <w:t>caput</w:t>
      </w:r>
      <w:r w:rsidRPr="00471FA6">
        <w:rPr>
          <w:rFonts w:ascii="Calibri" w:hAnsi="Calibri"/>
        </w:rPr>
        <w:t xml:space="preserve"> deste artigo </w:t>
      </w:r>
      <w:r w:rsidR="006A67DB" w:rsidRPr="00C9357A">
        <w:rPr>
          <w:rFonts w:ascii="Calibri" w:hAnsi="Calibri"/>
        </w:rPr>
        <w:t>não afasta a possibilidade</w:t>
      </w:r>
      <w:r w:rsidRPr="00471FA6">
        <w:rPr>
          <w:rFonts w:ascii="Calibri" w:hAnsi="Calibri"/>
        </w:rPr>
        <w:t xml:space="preserve"> de eventual processo administrativo sancionador.</w:t>
      </w:r>
    </w:p>
    <w:p w14:paraId="2E595F24" w14:textId="1DBF2C88" w:rsidR="00E14A61" w:rsidRPr="00471FA6" w:rsidRDefault="00386F81" w:rsidP="00471FA6">
      <w:pPr>
        <w:pStyle w:val="Captulo"/>
      </w:pPr>
      <w:r w:rsidRPr="00970DC6">
        <w:t xml:space="preserve">CAPÍTULO VI </w:t>
      </w:r>
      <w:r w:rsidR="00C9357A">
        <w:t>–</w:t>
      </w:r>
      <w:r w:rsidRPr="00970DC6">
        <w:t xml:space="preserve"> </w:t>
      </w:r>
      <w:r w:rsidR="00E14A61" w:rsidRPr="00471FA6">
        <w:t>TERMO DE AUTORIZAÇÃO</w:t>
      </w:r>
    </w:p>
    <w:p w14:paraId="35A3A43F" w14:textId="3F485A43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/>
        </w:rPr>
        <w:t>7</w:t>
      </w:r>
      <w:proofErr w:type="gramStart"/>
      <w:r w:rsidR="00417E6F" w:rsidRPr="00471FA6">
        <w:rPr>
          <w:rFonts w:ascii="Calibri" w:hAnsi="Calibri"/>
        </w:rPr>
        <w:t xml:space="preserve">º  </w:t>
      </w:r>
      <w:r w:rsidRPr="00471FA6">
        <w:rPr>
          <w:rFonts w:ascii="Calibri" w:hAnsi="Calibri"/>
        </w:rPr>
        <w:t>O</w:t>
      </w:r>
      <w:proofErr w:type="gramEnd"/>
      <w:r w:rsidRPr="00471FA6">
        <w:rPr>
          <w:rFonts w:ascii="Calibri" w:hAnsi="Calibri"/>
        </w:rPr>
        <w:t xml:space="preserve"> termo de autorização a que se refere o § 3º do art. 3º </w:t>
      </w:r>
      <w:r w:rsidRPr="003E254E">
        <w:rPr>
          <w:rFonts w:ascii="Calibri" w:hAnsi="Calibri" w:cs="Calibri"/>
          <w:szCs w:val="20"/>
        </w:rPr>
        <w:t>deve</w:t>
      </w:r>
      <w:r w:rsidRPr="00471FA6">
        <w:rPr>
          <w:rFonts w:ascii="Calibri" w:hAnsi="Calibri"/>
        </w:rPr>
        <w:t xml:space="preserve"> mencionar, no mínimo:</w:t>
      </w:r>
    </w:p>
    <w:p w14:paraId="61E0D941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 – </w:t>
      </w:r>
      <w:proofErr w:type="gramStart"/>
      <w:r w:rsidRPr="00471FA6">
        <w:rPr>
          <w:rFonts w:ascii="Calibri" w:hAnsi="Calibri"/>
        </w:rPr>
        <w:t>o</w:t>
      </w:r>
      <w:proofErr w:type="gramEnd"/>
      <w:r w:rsidRPr="00471FA6">
        <w:rPr>
          <w:rFonts w:ascii="Calibri" w:hAnsi="Calibri"/>
        </w:rPr>
        <w:t xml:space="preserve"> prazo de sua vigência;</w:t>
      </w:r>
    </w:p>
    <w:p w14:paraId="09FB80B0" w14:textId="15B6B91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 – </w:t>
      </w:r>
      <w:proofErr w:type="gramStart"/>
      <w:r w:rsidRPr="00471FA6">
        <w:rPr>
          <w:rFonts w:ascii="Calibri" w:hAnsi="Calibri"/>
        </w:rPr>
        <w:t>a</w:t>
      </w:r>
      <w:proofErr w:type="gramEnd"/>
      <w:r w:rsidRPr="00471FA6">
        <w:rPr>
          <w:rFonts w:ascii="Calibri" w:hAnsi="Calibri"/>
        </w:rPr>
        <w:t xml:space="preserve"> forma de transmissão das ordens de investidores para realização de operações de empréstimo e as informações que deve</w:t>
      </w:r>
      <w:r w:rsidR="00847129">
        <w:rPr>
          <w:rFonts w:ascii="Calibri" w:hAnsi="Calibri"/>
        </w:rPr>
        <w:t>m</w:t>
      </w:r>
      <w:r w:rsidRPr="00471FA6">
        <w:rPr>
          <w:rFonts w:ascii="Calibri" w:hAnsi="Calibri"/>
        </w:rPr>
        <w:t xml:space="preserve"> integrar as ordens; e</w:t>
      </w:r>
    </w:p>
    <w:p w14:paraId="10848CE6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III – declaração dos investidores de que conhecem e aderem ao regulamento do serviço de empréstimo de valores mobiliários.</w:t>
      </w:r>
    </w:p>
    <w:p w14:paraId="481E066E" w14:textId="35809494" w:rsidR="00E14A61" w:rsidRPr="00471FA6" w:rsidRDefault="00386F81" w:rsidP="00471FA6">
      <w:pPr>
        <w:pStyle w:val="Captulo"/>
      </w:pPr>
      <w:r w:rsidRPr="003E254E">
        <w:lastRenderedPageBreak/>
        <w:t xml:space="preserve">CAPÍTULO VII </w:t>
      </w:r>
      <w:r w:rsidR="00C9357A">
        <w:t>–</w:t>
      </w:r>
      <w:r w:rsidRPr="003E254E">
        <w:t xml:space="preserve"> </w:t>
      </w:r>
      <w:r w:rsidR="00E14A61" w:rsidRPr="00471FA6">
        <w:t>OBRIGAÇÕES DA PRESTADORA DO SERVIÇO</w:t>
      </w:r>
      <w:r w:rsidR="005A4A55" w:rsidRPr="00307919">
        <w:t xml:space="preserve"> de EMPRÉSTIMO DE VALORES MOBILIÁRIOS</w:t>
      </w:r>
    </w:p>
    <w:p w14:paraId="42E9909D" w14:textId="777099B4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/>
        </w:rPr>
        <w:t>8</w:t>
      </w:r>
      <w:proofErr w:type="gramStart"/>
      <w:r w:rsidR="00417E6F" w:rsidRPr="00471FA6">
        <w:rPr>
          <w:rFonts w:ascii="Calibri" w:hAnsi="Calibri"/>
        </w:rPr>
        <w:t xml:space="preserve">º  </w:t>
      </w:r>
      <w:r w:rsidRPr="00471FA6">
        <w:rPr>
          <w:rFonts w:ascii="Calibri" w:hAnsi="Calibri"/>
        </w:rPr>
        <w:t>As</w:t>
      </w:r>
      <w:proofErr w:type="gramEnd"/>
      <w:r w:rsidRPr="00471FA6">
        <w:rPr>
          <w:rFonts w:ascii="Calibri" w:hAnsi="Calibri"/>
        </w:rPr>
        <w:t xml:space="preserve"> entidades prestadoras do serviço de empréstimo de valores mobiliários </w:t>
      </w:r>
      <w:r w:rsidRPr="003E254E">
        <w:rPr>
          <w:rFonts w:ascii="Calibri" w:hAnsi="Calibri" w:cs="Calibri"/>
          <w:szCs w:val="20"/>
        </w:rPr>
        <w:t>deve</w:t>
      </w:r>
      <w:r w:rsidR="005B481A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manter sistema de registro e controle dessas operações, que permita a identificação, a qualquer tempo, dos seguintes dados:</w:t>
      </w:r>
    </w:p>
    <w:p w14:paraId="155DAB08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 – </w:t>
      </w:r>
      <w:proofErr w:type="gramStart"/>
      <w:r w:rsidRPr="00471FA6">
        <w:rPr>
          <w:rFonts w:ascii="Calibri" w:hAnsi="Calibri"/>
        </w:rPr>
        <w:t>mutuantes</w:t>
      </w:r>
      <w:proofErr w:type="gramEnd"/>
      <w:r w:rsidRPr="00471FA6">
        <w:rPr>
          <w:rFonts w:ascii="Calibri" w:hAnsi="Calibri"/>
        </w:rPr>
        <w:t xml:space="preserve"> e tomadores finais dos empréstimos;</w:t>
      </w:r>
    </w:p>
    <w:p w14:paraId="45771D22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II – </w:t>
      </w:r>
      <w:proofErr w:type="gramStart"/>
      <w:r w:rsidRPr="00471FA6">
        <w:rPr>
          <w:rFonts w:ascii="Calibri" w:hAnsi="Calibri"/>
        </w:rPr>
        <w:t>intermediários</w:t>
      </w:r>
      <w:proofErr w:type="gramEnd"/>
      <w:r w:rsidRPr="00471FA6">
        <w:rPr>
          <w:rFonts w:ascii="Calibri" w:hAnsi="Calibri"/>
        </w:rPr>
        <w:t xml:space="preserve"> das operações de empréstimo;</w:t>
      </w:r>
    </w:p>
    <w:p w14:paraId="05A58948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III – características, quantidades e valor de mercado atualizado dos valores mobiliários objeto dos empréstimos; e</w:t>
      </w:r>
    </w:p>
    <w:p w14:paraId="3A904029" w14:textId="77777777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IV – características, quantidade e valor de mercado atualizado das garantias dos empréstimos.</w:t>
      </w:r>
    </w:p>
    <w:p w14:paraId="4AFA36CA" w14:textId="35C584EE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1</w:t>
      </w:r>
      <w:proofErr w:type="gramStart"/>
      <w:r w:rsidRPr="00471FA6">
        <w:rPr>
          <w:rFonts w:ascii="Calibri" w:hAnsi="Calibri"/>
        </w:rPr>
        <w:t>º  Quando</w:t>
      </w:r>
      <w:proofErr w:type="gramEnd"/>
      <w:r w:rsidRPr="00471FA6">
        <w:rPr>
          <w:rFonts w:ascii="Calibri" w:hAnsi="Calibri"/>
        </w:rPr>
        <w:t xml:space="preserve"> da realização e do encerramento de operações de empréstimo de valores mobiliários, a entidade </w:t>
      </w:r>
      <w:r w:rsidRPr="003E254E">
        <w:rPr>
          <w:rFonts w:ascii="Calibri" w:hAnsi="Calibri" w:cs="Calibri"/>
          <w:szCs w:val="20"/>
        </w:rPr>
        <w:t>deve</w:t>
      </w:r>
      <w:r w:rsidRPr="00471FA6">
        <w:rPr>
          <w:rFonts w:ascii="Calibri" w:hAnsi="Calibri"/>
        </w:rPr>
        <w:t xml:space="preserve"> efetuar comunicação aos mutuantes e tomadores finais, especificando os valores mobiliários emprestados e as condições do empréstimo.</w:t>
      </w:r>
    </w:p>
    <w:p w14:paraId="0BFD2CEB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>§ 2</w:t>
      </w:r>
      <w:proofErr w:type="gramStart"/>
      <w:r w:rsidRPr="00471FA6">
        <w:rPr>
          <w:rFonts w:ascii="Calibri" w:hAnsi="Calibri"/>
        </w:rPr>
        <w:t>º  A</w:t>
      </w:r>
      <w:proofErr w:type="gramEnd"/>
      <w:r w:rsidRPr="00471FA6">
        <w:rPr>
          <w:rFonts w:ascii="Calibri" w:hAnsi="Calibri"/>
        </w:rPr>
        <w:t xml:space="preserve"> comunicação a que se refere o § 1º </w:t>
      </w:r>
      <w:r w:rsidRPr="003E254E">
        <w:rPr>
          <w:rFonts w:ascii="Calibri" w:hAnsi="Calibri" w:cs="Calibri"/>
          <w:szCs w:val="20"/>
        </w:rPr>
        <w:t>pode</w:t>
      </w:r>
      <w:r w:rsidRPr="00471FA6">
        <w:rPr>
          <w:rFonts w:ascii="Calibri" w:hAnsi="Calibri"/>
        </w:rPr>
        <w:t xml:space="preserve"> ser realizada por meio eletrônico, desde que tal possibilidade conste expressamente do termo de autorização de que trata o art. </w:t>
      </w:r>
      <w:r w:rsidR="00275D34">
        <w:rPr>
          <w:rFonts w:ascii="Calibri" w:hAnsi="Calibri"/>
        </w:rPr>
        <w:t>7</w:t>
      </w:r>
      <w:r w:rsidRPr="00471FA6">
        <w:rPr>
          <w:rFonts w:ascii="Calibri" w:hAnsi="Calibri"/>
        </w:rPr>
        <w:t xml:space="preserve">º, juntamente com a manifestação de concordância do investidor e com a indicação do respectivo endereço eletrônico para o qual </w:t>
      </w:r>
      <w:r w:rsidRPr="003E254E">
        <w:rPr>
          <w:rFonts w:ascii="Calibri" w:hAnsi="Calibri" w:cs="Calibri"/>
          <w:szCs w:val="20"/>
        </w:rPr>
        <w:t>deve</w:t>
      </w:r>
      <w:r w:rsidRPr="00471FA6">
        <w:rPr>
          <w:rFonts w:ascii="Calibri" w:hAnsi="Calibri"/>
        </w:rPr>
        <w:t xml:space="preserve"> ser enviada.</w:t>
      </w:r>
    </w:p>
    <w:p w14:paraId="45BCC213" w14:textId="3A69E82F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/>
        </w:rPr>
        <w:t>9</w:t>
      </w:r>
      <w:proofErr w:type="gramStart"/>
      <w:r w:rsidR="00417E6F">
        <w:rPr>
          <w:rFonts w:ascii="Calibri" w:hAnsi="Calibri"/>
        </w:rPr>
        <w:t>º</w:t>
      </w:r>
      <w:r w:rsidRPr="00471FA6">
        <w:rPr>
          <w:rFonts w:ascii="Calibri" w:hAnsi="Calibri"/>
        </w:rPr>
        <w:t xml:space="preserve">  Ressalvadas</w:t>
      </w:r>
      <w:proofErr w:type="gramEnd"/>
      <w:r w:rsidRPr="00471FA6">
        <w:rPr>
          <w:rFonts w:ascii="Calibri" w:hAnsi="Calibri"/>
        </w:rPr>
        <w:t xml:space="preserve"> as disposições dos contratos de empréstimo</w:t>
      </w:r>
      <w:r w:rsidR="00192FD2">
        <w:rPr>
          <w:rFonts w:ascii="Calibri" w:hAnsi="Calibri"/>
        </w:rPr>
        <w:t xml:space="preserve"> de valores mobiliários</w:t>
      </w:r>
      <w:r w:rsidRPr="00471FA6">
        <w:rPr>
          <w:rFonts w:ascii="Calibri" w:hAnsi="Calibri"/>
        </w:rPr>
        <w:t>, as entidades prestadoras desse serviço são responsáveis, perante os titulares dos valores mobiliários emprestados, pela sua reposição e a dos eventuais direitos a estes atribuídos no período de empréstimo, não se estabelecendo qualquer vínculo entre os mutuantes e os tomadores de empréstimo.</w:t>
      </w:r>
    </w:p>
    <w:p w14:paraId="756E1FDA" w14:textId="36E1C762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Parágrafo único.  Sem prejuízo do disposto no </w:t>
      </w:r>
      <w:r w:rsidR="00A86096" w:rsidRPr="00A86096">
        <w:rPr>
          <w:rFonts w:ascii="Calibri" w:hAnsi="Calibri"/>
          <w:b/>
        </w:rPr>
        <w:t>caput</w:t>
      </w:r>
      <w:r w:rsidRPr="00471FA6">
        <w:rPr>
          <w:rFonts w:ascii="Calibri" w:hAnsi="Calibri"/>
        </w:rPr>
        <w:t xml:space="preserve"> deste artigo, os intermediários de operações de empréstimo de valores mobiliários incorrem nas mesmas responsabilidades a eles atribuídas na intermediação de operações com valores mobiliários.</w:t>
      </w:r>
    </w:p>
    <w:p w14:paraId="1CC8DCF1" w14:textId="0D718D15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/>
        </w:rPr>
        <w:t>10</w:t>
      </w:r>
      <w:r w:rsidRPr="00471FA6">
        <w:rPr>
          <w:rFonts w:ascii="Calibri" w:hAnsi="Calibri"/>
        </w:rPr>
        <w:t xml:space="preserve">.  As entidades prestadoras do serviço de empréstimo </w:t>
      </w:r>
      <w:r w:rsidR="00192FD2">
        <w:rPr>
          <w:rFonts w:ascii="Calibri" w:hAnsi="Calibri"/>
        </w:rPr>
        <w:t xml:space="preserve">de valores mobiliários </w:t>
      </w:r>
      <w:r w:rsidRPr="003E254E">
        <w:rPr>
          <w:rFonts w:ascii="Calibri" w:hAnsi="Calibri" w:cs="Calibri"/>
          <w:szCs w:val="20"/>
        </w:rPr>
        <w:t>deve</w:t>
      </w:r>
      <w:r w:rsidR="005B481A" w:rsidRPr="003E254E">
        <w:rPr>
          <w:rFonts w:ascii="Calibri" w:hAnsi="Calibri" w:cs="Calibri"/>
        </w:rPr>
        <w:t>m</w:t>
      </w:r>
      <w:r w:rsidRPr="00471FA6">
        <w:rPr>
          <w:rFonts w:ascii="Calibri" w:hAnsi="Calibri"/>
        </w:rPr>
        <w:t xml:space="preserve"> divulgar, diariamente, </w:t>
      </w:r>
      <w:r w:rsidR="00847129">
        <w:rPr>
          <w:rFonts w:ascii="Calibri" w:hAnsi="Calibri"/>
        </w:rPr>
        <w:t>por meio</w:t>
      </w:r>
      <w:r w:rsidRPr="00471FA6">
        <w:rPr>
          <w:rFonts w:ascii="Calibri" w:hAnsi="Calibri"/>
        </w:rPr>
        <w:t xml:space="preserve"> de seus sistemas de informação, os saldos acumulados emprestados, para cada valor mobiliário, ao fim do dia útil imediatamente anterior.</w:t>
      </w:r>
    </w:p>
    <w:p w14:paraId="60D0CF02" w14:textId="6C83A75B" w:rsidR="00E14A61" w:rsidRPr="00471FA6" w:rsidRDefault="00E14A61" w:rsidP="00471FA6">
      <w:pPr>
        <w:spacing w:before="120" w:after="120" w:line="312" w:lineRule="auto"/>
        <w:ind w:firstLine="567"/>
        <w:jc w:val="both"/>
        <w:rPr>
          <w:rFonts w:ascii="Calibri" w:eastAsia="Calibri" w:hAnsi="Calibri"/>
        </w:rPr>
      </w:pPr>
      <w:r w:rsidRPr="00471FA6">
        <w:rPr>
          <w:rFonts w:ascii="Calibri" w:hAnsi="Calibri"/>
        </w:rPr>
        <w:lastRenderedPageBreak/>
        <w:t xml:space="preserve">Art. </w:t>
      </w:r>
      <w:r w:rsidR="00417E6F">
        <w:rPr>
          <w:rFonts w:ascii="Calibri" w:hAnsi="Calibri"/>
        </w:rPr>
        <w:t>11</w:t>
      </w:r>
      <w:r w:rsidRPr="00471FA6">
        <w:rPr>
          <w:rFonts w:ascii="Calibri" w:hAnsi="Calibri"/>
        </w:rPr>
        <w:t xml:space="preserve">.  Configura infração de natureza grave o descumprimento do disposto nos </w:t>
      </w:r>
      <w:proofErr w:type="spellStart"/>
      <w:r w:rsidRPr="00471FA6">
        <w:rPr>
          <w:rFonts w:ascii="Calibri" w:hAnsi="Calibri"/>
        </w:rPr>
        <w:t>arts</w:t>
      </w:r>
      <w:proofErr w:type="spellEnd"/>
      <w:r w:rsidRPr="00471FA6">
        <w:rPr>
          <w:rFonts w:ascii="Calibri" w:hAnsi="Calibri"/>
        </w:rPr>
        <w:t xml:space="preserve">. 6º, inciso I, </w:t>
      </w:r>
      <w:r w:rsidR="00275D34">
        <w:rPr>
          <w:rFonts w:ascii="Calibri" w:hAnsi="Calibri"/>
        </w:rPr>
        <w:t>8</w:t>
      </w:r>
      <w:r w:rsidR="00275D34" w:rsidRPr="00471FA6">
        <w:rPr>
          <w:rFonts w:ascii="Calibri" w:hAnsi="Calibri"/>
        </w:rPr>
        <w:t xml:space="preserve">º </w:t>
      </w:r>
      <w:r w:rsidRPr="00471FA6">
        <w:rPr>
          <w:rFonts w:ascii="Calibri" w:hAnsi="Calibri"/>
        </w:rPr>
        <w:t xml:space="preserve">e </w:t>
      </w:r>
      <w:r w:rsidR="00275D34">
        <w:rPr>
          <w:rFonts w:ascii="Calibri" w:hAnsi="Calibri"/>
        </w:rPr>
        <w:t>9º</w:t>
      </w:r>
      <w:r w:rsidR="00275D34" w:rsidRPr="00471FA6">
        <w:rPr>
          <w:rFonts w:ascii="Calibri" w:hAnsi="Calibri"/>
        </w:rPr>
        <w:t xml:space="preserve"> </w:t>
      </w:r>
      <w:r w:rsidRPr="00471FA6">
        <w:rPr>
          <w:rFonts w:ascii="Calibri" w:hAnsi="Calibri"/>
        </w:rPr>
        <w:t xml:space="preserve">desta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>.</w:t>
      </w:r>
    </w:p>
    <w:p w14:paraId="45A2682D" w14:textId="3E5B929A" w:rsidR="00036484" w:rsidRPr="003E254E" w:rsidRDefault="00036484" w:rsidP="00036484">
      <w:pPr>
        <w:pStyle w:val="Captulo"/>
      </w:pPr>
      <w:r w:rsidRPr="008A6F59">
        <w:t>CAPÍTULO</w:t>
      </w:r>
      <w:r w:rsidR="00C9357A">
        <w:t xml:space="preserve"> </w:t>
      </w:r>
      <w:r w:rsidR="00104B64">
        <w:t>VIII</w:t>
      </w:r>
      <w:r w:rsidRPr="003E254E">
        <w:t xml:space="preserve"> – DISPOSIÇÕES FINAIS</w:t>
      </w:r>
    </w:p>
    <w:p w14:paraId="02836822" w14:textId="5C3CB59C" w:rsidR="00036484" w:rsidRPr="00192FD2" w:rsidRDefault="00192FD2" w:rsidP="00471FA6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DA2DC1">
        <w:rPr>
          <w:rFonts w:ascii="Calibri" w:eastAsia="Calibri" w:hAnsi="Calibri" w:cs="Calibri"/>
          <w:lang w:eastAsia="en-US"/>
        </w:rPr>
        <w:t xml:space="preserve">Art. 12.  As entidades prestadoras do serviço de empréstimo de valores mobiliários devem </w:t>
      </w:r>
      <w:r w:rsidR="00036484" w:rsidRPr="003E254E">
        <w:rPr>
          <w:rFonts w:ascii="Calibri" w:eastAsia="Calibri" w:hAnsi="Calibri" w:cs="Calibri"/>
          <w:lang w:eastAsia="en-US"/>
        </w:rPr>
        <w:t>manter, pelo prazo mínimo de 5 (cinco) anos, ou por prazo superior por determinação expressa da CVM, todos os documentos e informações exigidas por esta Resolução.</w:t>
      </w:r>
    </w:p>
    <w:p w14:paraId="6DEC0069" w14:textId="77777777" w:rsidR="00C9357A" w:rsidRDefault="00036484" w:rsidP="003E254E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3E254E">
        <w:rPr>
          <w:rFonts w:ascii="Calibri" w:eastAsia="Calibri" w:hAnsi="Calibri" w:cs="Calibri"/>
          <w:lang w:eastAsia="en-US"/>
        </w:rPr>
        <w:t>§ 1</w:t>
      </w:r>
      <w:proofErr w:type="gramStart"/>
      <w:r w:rsidRPr="003E254E">
        <w:rPr>
          <w:rFonts w:ascii="Calibri" w:eastAsia="Calibri" w:hAnsi="Calibri" w:cs="Calibri"/>
          <w:lang w:eastAsia="en-US"/>
        </w:rPr>
        <w:t>º  As</w:t>
      </w:r>
      <w:proofErr w:type="gramEnd"/>
      <w:r w:rsidRPr="003E254E">
        <w:rPr>
          <w:rFonts w:ascii="Calibri" w:eastAsia="Calibri" w:hAnsi="Calibri" w:cs="Calibri"/>
          <w:lang w:eastAsia="en-US"/>
        </w:rPr>
        <w:t xml:space="preserve">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desses documentos.</w:t>
      </w:r>
    </w:p>
    <w:p w14:paraId="29F65AFA" w14:textId="69654A9B" w:rsidR="00036484" w:rsidRPr="003E254E" w:rsidRDefault="00036484" w:rsidP="003E254E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3E254E">
        <w:rPr>
          <w:rFonts w:ascii="Calibri" w:eastAsia="Calibri" w:hAnsi="Calibri" w:cs="Calibri"/>
          <w:lang w:eastAsia="en-US"/>
        </w:rPr>
        <w:t>§ 2</w:t>
      </w:r>
      <w:proofErr w:type="gramStart"/>
      <w:r w:rsidRPr="003E254E">
        <w:rPr>
          <w:rFonts w:ascii="Calibri" w:eastAsia="Calibri" w:hAnsi="Calibri" w:cs="Calibri"/>
          <w:lang w:eastAsia="en-US"/>
        </w:rPr>
        <w:t>º  O</w:t>
      </w:r>
      <w:proofErr w:type="gramEnd"/>
      <w:r w:rsidRPr="003E254E">
        <w:rPr>
          <w:rFonts w:ascii="Calibri" w:eastAsia="Calibri" w:hAnsi="Calibri" w:cs="Calibri"/>
          <w:lang w:eastAsia="en-US"/>
        </w:rPr>
        <w:t xml:space="preserve"> documento de origem pode ser descartado após sua digitalização, exceto se apresentar danos materiais que prejudiquem sua legibilidade.</w:t>
      </w:r>
    </w:p>
    <w:p w14:paraId="190956C0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 w:cs="Calibri"/>
          <w:szCs w:val="20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 w:cs="Calibri"/>
          <w:szCs w:val="20"/>
        </w:rPr>
        <w:t>13</w:t>
      </w:r>
      <w:r w:rsidRPr="003E254E">
        <w:rPr>
          <w:rFonts w:ascii="Calibri" w:hAnsi="Calibri" w:cs="Calibri"/>
          <w:szCs w:val="20"/>
        </w:rPr>
        <w:t>.  Fica</w:t>
      </w:r>
      <w:r w:rsidR="00C37B21">
        <w:rPr>
          <w:rFonts w:ascii="Calibri" w:hAnsi="Calibri" w:cs="Calibri"/>
          <w:szCs w:val="20"/>
        </w:rPr>
        <w:t>m</w:t>
      </w:r>
      <w:r w:rsidRPr="003E254E">
        <w:rPr>
          <w:rFonts w:ascii="Calibri" w:hAnsi="Calibri" w:cs="Calibri"/>
          <w:szCs w:val="20"/>
        </w:rPr>
        <w:t xml:space="preserve"> revogada</w:t>
      </w:r>
      <w:r w:rsidR="00C37B21">
        <w:rPr>
          <w:rFonts w:ascii="Calibri" w:hAnsi="Calibri" w:cs="Calibri"/>
          <w:szCs w:val="20"/>
        </w:rPr>
        <w:t>s</w:t>
      </w:r>
      <w:r w:rsidR="00C9357A">
        <w:rPr>
          <w:rFonts w:ascii="Calibri" w:hAnsi="Calibri" w:cs="Calibri"/>
          <w:szCs w:val="20"/>
        </w:rPr>
        <w:t>:</w:t>
      </w:r>
    </w:p>
    <w:p w14:paraId="301B392A" w14:textId="77777777" w:rsidR="00C9357A" w:rsidRDefault="00C9357A" w:rsidP="00471FA6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I – </w:t>
      </w:r>
      <w:proofErr w:type="gramStart"/>
      <w:r>
        <w:rPr>
          <w:rFonts w:ascii="Calibri" w:hAnsi="Calibri" w:cs="Calibri"/>
          <w:szCs w:val="20"/>
        </w:rPr>
        <w:t>a</w:t>
      </w:r>
      <w:proofErr w:type="gramEnd"/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/>
        </w:rPr>
        <w:t>Instrução</w:t>
      </w:r>
      <w:r w:rsidR="00E14A61" w:rsidRPr="00471FA6">
        <w:rPr>
          <w:rFonts w:ascii="Calibri" w:hAnsi="Calibri"/>
        </w:rPr>
        <w:t xml:space="preserve"> CVM </w:t>
      </w:r>
      <w:r w:rsidR="00E14A61" w:rsidRPr="003E254E">
        <w:rPr>
          <w:rFonts w:ascii="Calibri" w:hAnsi="Calibri" w:cs="Calibri"/>
          <w:szCs w:val="20"/>
        </w:rPr>
        <w:t xml:space="preserve">nº </w:t>
      </w:r>
      <w:r w:rsidR="005B481A" w:rsidRPr="003E254E">
        <w:rPr>
          <w:rFonts w:ascii="Calibri" w:hAnsi="Calibri" w:cs="Calibri"/>
        </w:rPr>
        <w:t>441</w:t>
      </w:r>
      <w:r w:rsidR="00E14A61" w:rsidRPr="00471FA6">
        <w:rPr>
          <w:rFonts w:ascii="Calibri" w:hAnsi="Calibri"/>
        </w:rPr>
        <w:t xml:space="preserve">, de </w:t>
      </w:r>
      <w:r w:rsidR="00E14A61" w:rsidRPr="003E254E">
        <w:rPr>
          <w:rFonts w:ascii="Calibri" w:hAnsi="Calibri" w:cs="Calibri"/>
          <w:szCs w:val="20"/>
        </w:rPr>
        <w:t>1</w:t>
      </w:r>
      <w:r w:rsidR="00BB7AA6" w:rsidRPr="003E254E">
        <w:rPr>
          <w:rFonts w:ascii="Calibri" w:hAnsi="Calibri" w:cs="Calibri"/>
        </w:rPr>
        <w:t>0</w:t>
      </w:r>
      <w:r w:rsidR="00BB7AA6" w:rsidRPr="00471FA6">
        <w:rPr>
          <w:rFonts w:ascii="Calibri" w:hAnsi="Calibri"/>
        </w:rPr>
        <w:t xml:space="preserve"> de </w:t>
      </w:r>
      <w:r w:rsidR="00BB7AA6" w:rsidRPr="003E254E">
        <w:rPr>
          <w:rFonts w:ascii="Calibri" w:hAnsi="Calibri" w:cs="Calibri"/>
        </w:rPr>
        <w:t>novembro</w:t>
      </w:r>
      <w:r w:rsidR="00BB7AA6" w:rsidRPr="00471FA6">
        <w:rPr>
          <w:rFonts w:ascii="Calibri" w:hAnsi="Calibri"/>
        </w:rPr>
        <w:t xml:space="preserve"> de </w:t>
      </w:r>
      <w:r w:rsidR="00BB7AA6" w:rsidRPr="003E254E">
        <w:rPr>
          <w:rFonts w:ascii="Calibri" w:hAnsi="Calibri" w:cs="Calibri"/>
        </w:rPr>
        <w:t>2006</w:t>
      </w:r>
      <w:r>
        <w:rPr>
          <w:rFonts w:ascii="Calibri" w:hAnsi="Calibri" w:cs="Calibri"/>
        </w:rPr>
        <w:t>;</w:t>
      </w:r>
      <w:r w:rsidR="00C37B21">
        <w:rPr>
          <w:rFonts w:ascii="Calibri" w:hAnsi="Calibri" w:cs="Calibri"/>
        </w:rPr>
        <w:t xml:space="preserve"> e</w:t>
      </w:r>
    </w:p>
    <w:p w14:paraId="6B0CE906" w14:textId="414285FE" w:rsidR="00E14A61" w:rsidRPr="00471FA6" w:rsidRDefault="00C9357A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II –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Instrução </w:t>
      </w:r>
      <w:r w:rsidR="00C37B21">
        <w:rPr>
          <w:rFonts w:ascii="Calibri" w:hAnsi="Calibri" w:cs="Calibri"/>
        </w:rPr>
        <w:t>CVM nº 466, de 12 de março de 2008</w:t>
      </w:r>
      <w:r w:rsidR="00BB7AA6" w:rsidRPr="00471FA6">
        <w:rPr>
          <w:rFonts w:ascii="Calibri" w:hAnsi="Calibri"/>
        </w:rPr>
        <w:t>.</w:t>
      </w:r>
    </w:p>
    <w:p w14:paraId="59225CC7" w14:textId="77777777" w:rsidR="00C9357A" w:rsidRDefault="00E14A61" w:rsidP="00471FA6">
      <w:pPr>
        <w:spacing w:before="120" w:after="120" w:line="312" w:lineRule="auto"/>
        <w:ind w:firstLine="567"/>
        <w:jc w:val="both"/>
        <w:rPr>
          <w:rFonts w:ascii="Calibri" w:hAnsi="Calibri"/>
        </w:rPr>
      </w:pPr>
      <w:r w:rsidRPr="00471FA6">
        <w:rPr>
          <w:rFonts w:ascii="Calibri" w:hAnsi="Calibri"/>
        </w:rPr>
        <w:t xml:space="preserve">Art. </w:t>
      </w:r>
      <w:r w:rsidR="00417E6F">
        <w:rPr>
          <w:rFonts w:ascii="Calibri" w:hAnsi="Calibri" w:cs="Calibri"/>
          <w:szCs w:val="20"/>
        </w:rPr>
        <w:t>14</w:t>
      </w:r>
      <w:r w:rsidRPr="00471FA6">
        <w:rPr>
          <w:rFonts w:ascii="Calibri" w:hAnsi="Calibri"/>
        </w:rPr>
        <w:t xml:space="preserve">.  Esta </w:t>
      </w:r>
      <w:r w:rsidR="005B481A" w:rsidRPr="003E254E">
        <w:rPr>
          <w:rFonts w:ascii="Calibri" w:hAnsi="Calibri" w:cs="Calibri"/>
        </w:rPr>
        <w:t>Resolução</w:t>
      </w:r>
      <w:r w:rsidRPr="00471FA6">
        <w:rPr>
          <w:rFonts w:ascii="Calibri" w:hAnsi="Calibri"/>
        </w:rPr>
        <w:t xml:space="preserve"> entra em vigor </w:t>
      </w:r>
      <w:r w:rsidR="00BB7AA6" w:rsidRPr="003E254E">
        <w:rPr>
          <w:rFonts w:ascii="Calibri" w:hAnsi="Calibri" w:cs="Calibri"/>
        </w:rPr>
        <w:t xml:space="preserve">em </w:t>
      </w:r>
      <w:r w:rsidR="005D1850">
        <w:rPr>
          <w:rFonts w:ascii="Calibri" w:hAnsi="Calibri" w:cs="Calibri"/>
        </w:rPr>
        <w:t>1º</w:t>
      </w:r>
      <w:r w:rsidR="00BB7AA6" w:rsidRPr="003E254E">
        <w:rPr>
          <w:rFonts w:ascii="Calibri" w:hAnsi="Calibri" w:cs="Calibri"/>
        </w:rPr>
        <w:t xml:space="preserve"> de </w:t>
      </w:r>
      <w:r w:rsidR="005D1850">
        <w:rPr>
          <w:rFonts w:ascii="Calibri" w:hAnsi="Calibri" w:cs="Calibri"/>
        </w:rPr>
        <w:t>junho</w:t>
      </w:r>
      <w:r w:rsidR="00BB7AA6" w:rsidRPr="003E254E">
        <w:rPr>
          <w:rFonts w:ascii="Calibri" w:hAnsi="Calibri" w:cs="Calibri"/>
        </w:rPr>
        <w:t xml:space="preserve"> de 2021</w:t>
      </w:r>
      <w:r w:rsidRPr="00471FA6">
        <w:rPr>
          <w:rFonts w:ascii="Calibri" w:hAnsi="Calibri"/>
        </w:rPr>
        <w:t>.</w:t>
      </w:r>
    </w:p>
    <w:p w14:paraId="673F80D1" w14:textId="4C0AE5E5" w:rsidR="00E14A61" w:rsidRPr="00471FA6" w:rsidRDefault="00E14A61">
      <w:pPr>
        <w:pStyle w:val="Corpodetexto"/>
        <w:ind w:firstLine="567"/>
        <w:rPr>
          <w:rFonts w:ascii="Calibri" w:hAnsi="Calibri"/>
        </w:rPr>
      </w:pPr>
    </w:p>
    <w:p w14:paraId="0A3DBE93" w14:textId="77777777" w:rsidR="00E14A61" w:rsidRPr="00471FA6" w:rsidRDefault="00E14A61">
      <w:pPr>
        <w:pStyle w:val="Corpodetexto"/>
        <w:ind w:firstLine="567"/>
        <w:rPr>
          <w:rFonts w:ascii="Calibri" w:hAnsi="Calibri"/>
        </w:rPr>
      </w:pPr>
    </w:p>
    <w:p w14:paraId="7DC4CF69" w14:textId="43E5C4C4" w:rsidR="007E022D" w:rsidRPr="00471FA6" w:rsidRDefault="007E022D" w:rsidP="003E254E">
      <w:pPr>
        <w:pStyle w:val="Corpodetexto"/>
        <w:ind w:firstLine="567"/>
        <w:jc w:val="center"/>
        <w:rPr>
          <w:rFonts w:ascii="Calibri" w:hAnsi="Calibri"/>
        </w:rPr>
      </w:pPr>
      <w:r w:rsidRPr="003E254E">
        <w:rPr>
          <w:rFonts w:ascii="Calibri" w:hAnsi="Calibri" w:cs="Calibri"/>
        </w:rPr>
        <w:t>Assinado eletronicamente</w:t>
      </w:r>
      <w:r w:rsidRPr="00471FA6">
        <w:rPr>
          <w:rFonts w:ascii="Calibri" w:hAnsi="Calibri"/>
        </w:rPr>
        <w:t xml:space="preserve"> por</w:t>
      </w:r>
    </w:p>
    <w:p w14:paraId="0255F053" w14:textId="60BA6CBE" w:rsidR="007E022D" w:rsidRPr="00471FA6" w:rsidRDefault="007E022D" w:rsidP="003E254E">
      <w:pPr>
        <w:pStyle w:val="Corpodetexto"/>
        <w:ind w:firstLine="567"/>
        <w:jc w:val="center"/>
        <w:rPr>
          <w:rFonts w:ascii="Calibri" w:hAnsi="Calibri"/>
          <w:b/>
        </w:rPr>
      </w:pPr>
      <w:r w:rsidRPr="00471FA6">
        <w:rPr>
          <w:rFonts w:ascii="Calibri" w:hAnsi="Calibri"/>
          <w:b/>
        </w:rPr>
        <w:t xml:space="preserve">MARCELO </w:t>
      </w:r>
      <w:r w:rsidRPr="003E254E">
        <w:rPr>
          <w:rFonts w:ascii="Calibri" w:hAnsi="Calibri" w:cs="Calibri"/>
          <w:b/>
          <w:bCs/>
        </w:rPr>
        <w:t>BARBOSA</w:t>
      </w:r>
    </w:p>
    <w:p w14:paraId="35F15953" w14:textId="77777777" w:rsidR="00E14A61" w:rsidRPr="00471FA6" w:rsidRDefault="007E022D" w:rsidP="007263ED">
      <w:pPr>
        <w:pStyle w:val="Corpodetexto"/>
        <w:ind w:firstLine="567"/>
        <w:jc w:val="center"/>
        <w:rPr>
          <w:rFonts w:ascii="Calibri" w:hAnsi="Calibri"/>
        </w:rPr>
      </w:pPr>
      <w:r w:rsidRPr="00471FA6">
        <w:rPr>
          <w:rFonts w:ascii="Calibri" w:hAnsi="Calibri"/>
        </w:rPr>
        <w:t>Presidente</w:t>
      </w:r>
    </w:p>
    <w:sectPr w:rsidR="00E14A61" w:rsidRPr="00471FA6">
      <w:headerReference w:type="even" r:id="rId7"/>
      <w:headerReference w:type="default" r:id="rId8"/>
      <w:headerReference w:type="first" r:id="rId9"/>
      <w:pgSz w:w="11907" w:h="16840" w:code="9"/>
      <w:pgMar w:top="2268" w:right="567" w:bottom="1418" w:left="1134" w:header="567" w:footer="709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E1EC" w14:textId="77777777" w:rsidR="003D61A9" w:rsidRDefault="003D61A9">
      <w:r>
        <w:separator/>
      </w:r>
    </w:p>
  </w:endnote>
  <w:endnote w:type="continuationSeparator" w:id="0">
    <w:p w14:paraId="331F367F" w14:textId="77777777" w:rsidR="003D61A9" w:rsidRDefault="003D61A9">
      <w:r>
        <w:continuationSeparator/>
      </w:r>
    </w:p>
  </w:endnote>
  <w:endnote w:type="continuationNotice" w:id="1">
    <w:p w14:paraId="27BAC072" w14:textId="77777777" w:rsidR="003D61A9" w:rsidRDefault="003D6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3784" w14:textId="77777777" w:rsidR="003D61A9" w:rsidRDefault="003D61A9">
      <w:r>
        <w:separator/>
      </w:r>
    </w:p>
  </w:footnote>
  <w:footnote w:type="continuationSeparator" w:id="0">
    <w:p w14:paraId="010362C1" w14:textId="77777777" w:rsidR="003D61A9" w:rsidRDefault="003D61A9">
      <w:r>
        <w:continuationSeparator/>
      </w:r>
    </w:p>
  </w:footnote>
  <w:footnote w:type="continuationNotice" w:id="1">
    <w:p w14:paraId="0F1D9032" w14:textId="77777777" w:rsidR="003D61A9" w:rsidRDefault="003D6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8F56" w14:textId="77777777" w:rsidR="00E14A61" w:rsidRDefault="00E14A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1399FB" w14:textId="77777777" w:rsidR="00E14A61" w:rsidRDefault="00E14A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489E" w14:textId="2E4E2C47" w:rsidR="00FB44CC" w:rsidRPr="00FB44CC" w:rsidRDefault="00124BA3" w:rsidP="003E254E">
    <w:pPr>
      <w:pStyle w:val="Rodap"/>
      <w:jc w:val="center"/>
      <w:rPr>
        <w:rFonts w:ascii="Calibri" w:eastAsia="Calibri" w:hAnsi="Calibri" w:cs="Calibri"/>
        <w:noProof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18A8AC2B" wp14:editId="03DC1CEC">
          <wp:extent cx="657225" cy="628650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EA832" w14:textId="77777777" w:rsidR="00FB44CC" w:rsidRPr="00FB44CC" w:rsidRDefault="00FB44CC" w:rsidP="007263ED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</w:rPr>
    </w:pPr>
    <w:r w:rsidRPr="00FB44CC">
      <w:rPr>
        <w:rFonts w:ascii="Calibri" w:eastAsia="Calibri" w:hAnsi="Calibri" w:cs="Calibri"/>
        <w:b/>
        <w:noProof/>
      </w:rPr>
      <w:t>COMISSÃO DE VALORES MOBILIÁRIOS</w:t>
    </w:r>
  </w:p>
  <w:p w14:paraId="400754FD" w14:textId="77777777" w:rsidR="00FB44CC" w:rsidRPr="00FB44CC" w:rsidRDefault="00FB44CC" w:rsidP="007263ED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B44CC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74544B0B" w14:textId="77777777" w:rsidR="00FB44CC" w:rsidRPr="00FB44CC" w:rsidRDefault="00FB44CC" w:rsidP="007263ED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B44CC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60CFDCBB" w14:textId="77777777" w:rsidR="00FB44CC" w:rsidRPr="00FB44CC" w:rsidRDefault="00FB44CC" w:rsidP="007263ED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B44CC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2153D5F7" w14:textId="77777777" w:rsidR="00FB44CC" w:rsidRPr="00FB44CC" w:rsidRDefault="00851EA9" w:rsidP="007263ED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FB44CC" w:rsidRPr="00FB44CC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p w14:paraId="28442B04" w14:textId="6DB2EE6C" w:rsidR="00E14A61" w:rsidRPr="00471FA6" w:rsidRDefault="00847129" w:rsidP="00847129">
    <w:pPr>
      <w:pStyle w:val="Rodap"/>
      <w:spacing w:after="240"/>
      <w:ind w:firstLine="142"/>
      <w:jc w:val="both"/>
      <w:rPr>
        <w:rFonts w:ascii="Calibri" w:eastAsia="Calibri" w:hAnsi="Calibri"/>
        <w:caps/>
        <w:sz w:val="18"/>
      </w:rPr>
    </w:pPr>
    <w:r w:rsidRPr="00847129">
      <w:rPr>
        <w:rFonts w:ascii="Calibri" w:hAnsi="Calibri" w:cs="Calibri"/>
        <w:noProof/>
        <w:sz w:val="18"/>
        <w:szCs w:val="18"/>
      </w:rPr>
      <w:t>RESOLUÇÃO CVM Nº 34, DE 19 DE MAIO DE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820A" w14:textId="5AD0EB0E" w:rsidR="000A3B89" w:rsidRPr="007263ED" w:rsidRDefault="00124BA3" w:rsidP="003E254E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4A1DFE50" wp14:editId="34166942">
          <wp:extent cx="657225" cy="628650"/>
          <wp:effectExtent l="0" t="0" r="0" b="0"/>
          <wp:docPr id="4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CBF87" w14:textId="77777777" w:rsidR="000A3B89" w:rsidRPr="007263ED" w:rsidRDefault="000A3B89" w:rsidP="007263ED">
    <w:pPr>
      <w:tabs>
        <w:tab w:val="center" w:pos="4252"/>
        <w:tab w:val="right" w:pos="8504"/>
      </w:tabs>
      <w:ind w:firstLine="142"/>
      <w:jc w:val="center"/>
      <w:rPr>
        <w:rFonts w:ascii="Calibri" w:hAnsi="Calibri" w:cs="Calibri"/>
        <w:sz w:val="18"/>
        <w:szCs w:val="18"/>
      </w:rPr>
    </w:pPr>
    <w:r w:rsidRPr="007263ED">
      <w:rPr>
        <w:rFonts w:ascii="Calibri" w:hAnsi="Calibri" w:cs="Calibri"/>
        <w:sz w:val="18"/>
        <w:szCs w:val="18"/>
      </w:rPr>
      <w:t>COMISSÃO DE VALORES MOBILIÁRIOS</w:t>
    </w:r>
  </w:p>
  <w:p w14:paraId="7E7C8EA8" w14:textId="77777777" w:rsidR="000A3B89" w:rsidRPr="003E254E" w:rsidRDefault="000A3B89" w:rsidP="007263ED">
    <w:pPr>
      <w:tabs>
        <w:tab w:val="center" w:pos="4252"/>
        <w:tab w:val="right" w:pos="8504"/>
      </w:tabs>
      <w:ind w:firstLine="142"/>
      <w:jc w:val="center"/>
      <w:rPr>
        <w:rFonts w:ascii="Calibri" w:hAnsi="Calibri" w:cs="Calibri"/>
        <w:sz w:val="18"/>
        <w:szCs w:val="18"/>
      </w:rPr>
    </w:pPr>
    <w:r w:rsidRPr="003E254E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0B79C389" w14:textId="77777777" w:rsidR="000A3B89" w:rsidRPr="003E254E" w:rsidRDefault="000A3B89" w:rsidP="007263ED">
    <w:pPr>
      <w:tabs>
        <w:tab w:val="center" w:pos="4252"/>
        <w:tab w:val="right" w:pos="8504"/>
      </w:tabs>
      <w:ind w:firstLine="142"/>
      <w:jc w:val="center"/>
      <w:rPr>
        <w:rFonts w:ascii="Calibri" w:hAnsi="Calibri" w:cs="Calibri"/>
        <w:sz w:val="18"/>
        <w:szCs w:val="18"/>
      </w:rPr>
    </w:pPr>
    <w:r w:rsidRPr="003E254E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594F2606" w14:textId="77777777" w:rsidR="000A3B89" w:rsidRPr="003E254E" w:rsidRDefault="000A3B89" w:rsidP="00010FE9">
    <w:pPr>
      <w:tabs>
        <w:tab w:val="center" w:pos="4252"/>
        <w:tab w:val="right" w:pos="8504"/>
      </w:tabs>
      <w:ind w:firstLine="142"/>
      <w:jc w:val="center"/>
      <w:rPr>
        <w:rFonts w:ascii="Calibri" w:hAnsi="Calibri" w:cs="Calibri"/>
        <w:sz w:val="18"/>
        <w:szCs w:val="18"/>
      </w:rPr>
    </w:pPr>
    <w:r w:rsidRPr="003E254E">
      <w:rPr>
        <w:rFonts w:ascii="Calibri" w:hAnsi="Calibri" w:cs="Calibri"/>
        <w:sz w:val="18"/>
        <w:szCs w:val="18"/>
      </w:rPr>
      <w:t>SCN Q.02 – Bl. A – Ed. Corporate Financial Center, S.404/4º Andar, Brasília/DF – CEP: 70712-900 – Brasil -Tel.: (61) 3327-2030/2031</w:t>
    </w:r>
  </w:p>
  <w:p w14:paraId="4C72AA6B" w14:textId="77777777" w:rsidR="00E14A61" w:rsidRPr="00471FA6" w:rsidRDefault="00851EA9" w:rsidP="00471FA6">
    <w:pPr>
      <w:pStyle w:val="Rodap"/>
      <w:spacing w:after="240"/>
      <w:ind w:firstLine="142"/>
      <w:jc w:val="center"/>
      <w:rPr>
        <w:rStyle w:val="Hyperlink"/>
        <w:rFonts w:ascii="Calibri" w:eastAsia="Calibri" w:hAnsi="Calibri"/>
      </w:rPr>
    </w:pPr>
    <w:hyperlink r:id="rId2" w:history="1">
      <w:r w:rsidR="000A3B89" w:rsidRPr="003E254E">
        <w:rPr>
          <w:rStyle w:val="Hyperlink"/>
          <w:rFonts w:ascii="Calibri" w:eastAsia="Calibri" w:hAnsi="Calibri" w:cs="Calibri"/>
          <w:noProof/>
        </w:rPr>
        <w:t>www.cvm.gov.br</w:t>
      </w:r>
    </w:hyperlink>
    <w:r w:rsidR="00010FE9" w:rsidRPr="003E254E">
      <w:rPr>
        <w:rStyle w:val="Hyperlink"/>
        <w:rFonts w:ascii="Calibri" w:eastAsia="Calibri" w:hAnsi="Calibri" w:cs="Calibr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4521"/>
    <w:multiLevelType w:val="hybridMultilevel"/>
    <w:tmpl w:val="82C2C3A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3"/>
    <w:rsid w:val="00010FE9"/>
    <w:rsid w:val="00021D27"/>
    <w:rsid w:val="00036484"/>
    <w:rsid w:val="00050DCE"/>
    <w:rsid w:val="000A3B89"/>
    <w:rsid w:val="000C493B"/>
    <w:rsid w:val="00104B64"/>
    <w:rsid w:val="00105C9D"/>
    <w:rsid w:val="001105F5"/>
    <w:rsid w:val="00124BA3"/>
    <w:rsid w:val="00192FD2"/>
    <w:rsid w:val="001C2300"/>
    <w:rsid w:val="002272E4"/>
    <w:rsid w:val="00252973"/>
    <w:rsid w:val="00275D34"/>
    <w:rsid w:val="00282019"/>
    <w:rsid w:val="00284BBD"/>
    <w:rsid w:val="0029368F"/>
    <w:rsid w:val="002E79B5"/>
    <w:rsid w:val="00307919"/>
    <w:rsid w:val="00355591"/>
    <w:rsid w:val="003744B5"/>
    <w:rsid w:val="00386F81"/>
    <w:rsid w:val="003D61A9"/>
    <w:rsid w:val="003E254E"/>
    <w:rsid w:val="003E3987"/>
    <w:rsid w:val="00417E6F"/>
    <w:rsid w:val="00471FA6"/>
    <w:rsid w:val="00473061"/>
    <w:rsid w:val="00497B88"/>
    <w:rsid w:val="004C6953"/>
    <w:rsid w:val="004E045B"/>
    <w:rsid w:val="005142CD"/>
    <w:rsid w:val="005A4A55"/>
    <w:rsid w:val="005B481A"/>
    <w:rsid w:val="005D1850"/>
    <w:rsid w:val="006A67DB"/>
    <w:rsid w:val="006A7F0B"/>
    <w:rsid w:val="006F64CE"/>
    <w:rsid w:val="007041DF"/>
    <w:rsid w:val="0070774F"/>
    <w:rsid w:val="00725382"/>
    <w:rsid w:val="007263ED"/>
    <w:rsid w:val="00764948"/>
    <w:rsid w:val="007D0147"/>
    <w:rsid w:val="007E022D"/>
    <w:rsid w:val="007E7DC4"/>
    <w:rsid w:val="008065B2"/>
    <w:rsid w:val="00847129"/>
    <w:rsid w:val="00851EA9"/>
    <w:rsid w:val="00872E11"/>
    <w:rsid w:val="008A6F59"/>
    <w:rsid w:val="008C6C34"/>
    <w:rsid w:val="008E46B9"/>
    <w:rsid w:val="009405D2"/>
    <w:rsid w:val="00970DC6"/>
    <w:rsid w:val="009A29C4"/>
    <w:rsid w:val="00A00712"/>
    <w:rsid w:val="00A315E4"/>
    <w:rsid w:val="00A33029"/>
    <w:rsid w:val="00A86096"/>
    <w:rsid w:val="00AD45B3"/>
    <w:rsid w:val="00AD46BC"/>
    <w:rsid w:val="00AF2318"/>
    <w:rsid w:val="00B35590"/>
    <w:rsid w:val="00BB7AA6"/>
    <w:rsid w:val="00BD456A"/>
    <w:rsid w:val="00BE1E6D"/>
    <w:rsid w:val="00C37B21"/>
    <w:rsid w:val="00C9357A"/>
    <w:rsid w:val="00CA6369"/>
    <w:rsid w:val="00CC337A"/>
    <w:rsid w:val="00CF6B44"/>
    <w:rsid w:val="00DA2DC1"/>
    <w:rsid w:val="00DD4416"/>
    <w:rsid w:val="00DE7AF0"/>
    <w:rsid w:val="00E14615"/>
    <w:rsid w:val="00E14A61"/>
    <w:rsid w:val="00E400F7"/>
    <w:rsid w:val="00E45E15"/>
    <w:rsid w:val="00ED34DD"/>
    <w:rsid w:val="00F54F54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C47B9E"/>
  <w15:chartTrackingRefBased/>
  <w15:docId w15:val="{0B1E773F-5561-4E4A-B6BF-AC21BE0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character" w:styleId="Nmerodepgina">
    <w:name w:val="page number"/>
    <w:basedOn w:val="Fontepargpadro"/>
    <w:semiHidden/>
  </w:style>
  <w:style w:type="paragraph" w:styleId="Recuodecorpodetexto2">
    <w:name w:val="Body Text Indent 2"/>
    <w:basedOn w:val="Normal"/>
    <w:semiHidden/>
    <w:pPr>
      <w:spacing w:before="120" w:after="120"/>
      <w:ind w:left="540"/>
      <w:jc w:val="both"/>
    </w:pPr>
  </w:style>
  <w:style w:type="paragraph" w:styleId="Rodap">
    <w:name w:val="footer"/>
    <w:basedOn w:val="Normal"/>
    <w:link w:val="RodapChar"/>
    <w:uiPriority w:val="99"/>
    <w:unhideWhenUsed/>
    <w:rsid w:val="000A3B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3B89"/>
    <w:rPr>
      <w:sz w:val="24"/>
      <w:szCs w:val="24"/>
    </w:rPr>
  </w:style>
  <w:style w:type="paragraph" w:customStyle="1" w:styleId="TtulodaResoluo">
    <w:name w:val="Título da Resolução"/>
    <w:basedOn w:val="Normal"/>
    <w:next w:val="Normal"/>
    <w:qFormat/>
    <w:rsid w:val="000A3B89"/>
    <w:pPr>
      <w:keepNext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lang w:eastAsia="en-US"/>
    </w:rPr>
  </w:style>
  <w:style w:type="paragraph" w:customStyle="1" w:styleId="Ementa">
    <w:name w:val="Ementa"/>
    <w:basedOn w:val="Normal"/>
    <w:next w:val="Normal"/>
    <w:qFormat/>
    <w:rsid w:val="000A3B89"/>
    <w:pPr>
      <w:spacing w:before="120" w:after="120" w:line="312" w:lineRule="auto"/>
      <w:ind w:left="5103"/>
      <w:jc w:val="both"/>
    </w:pPr>
    <w:rPr>
      <w:rFonts w:ascii="Calibri" w:eastAsia="Calibri" w:hAnsi="Calibri" w:cs="Calibri"/>
      <w:lang w:eastAsia="en-US"/>
    </w:rPr>
  </w:style>
  <w:style w:type="paragraph" w:customStyle="1" w:styleId="Captulo">
    <w:name w:val="Capítulo"/>
    <w:basedOn w:val="Normal"/>
    <w:next w:val="Normal"/>
    <w:qFormat/>
    <w:rsid w:val="000A3B89"/>
    <w:pPr>
      <w:keepNext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lang w:eastAsia="en-US"/>
    </w:rPr>
  </w:style>
  <w:style w:type="character" w:styleId="Hyperlink">
    <w:name w:val="Hyperlink"/>
    <w:uiPriority w:val="99"/>
    <w:rsid w:val="00010FE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A6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7D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441/2006 (texto consolidado)</vt:lpstr>
    </vt:vector>
  </TitlesOfParts>
  <Company>CVM</Company>
  <LinksUpToDate>false</LinksUpToDate>
  <CharactersWithSpaces>10479</CharactersWithSpaces>
  <SharedDoc>false</SharedDoc>
  <HLinks>
    <vt:vector size="12" baseType="variant">
      <vt:variant>
        <vt:i4>7929915</vt:i4>
      </vt:variant>
      <vt:variant>
        <vt:i4>5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2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Instrucao CVM 441/2006 (texto consolidado)</dc:title>
  <dc:subject/>
  <dc:creator>CVM</dc:creator>
  <cp:keywords/>
  <dc:description/>
  <cp:lastModifiedBy>EXE - Gerência Executiva</cp:lastModifiedBy>
  <cp:revision>2</cp:revision>
  <cp:lastPrinted>2021-05-09T10:36:00Z</cp:lastPrinted>
  <dcterms:created xsi:type="dcterms:W3CDTF">2021-05-19T12:34:00Z</dcterms:created>
  <dcterms:modified xsi:type="dcterms:W3CDTF">2021-05-19T12:34:00Z</dcterms:modified>
</cp:coreProperties>
</file>