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AF30" w14:textId="16A4C9A1" w:rsidR="00841BBF" w:rsidRPr="00C1691E" w:rsidRDefault="00841BBF" w:rsidP="00C1691E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189FA267C21549BCAE04E0E302C8D8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3C42">
            <w:t>169</w:t>
          </w:r>
          <w:r w:rsidR="009B69B0" w:rsidRPr="00C1691E">
            <w:t xml:space="preserve">, de </w:t>
          </w:r>
          <w:r w:rsidR="00DF3C42">
            <w:t>20</w:t>
          </w:r>
          <w:r w:rsidR="00FA29E1">
            <w:t xml:space="preserve"> de </w:t>
          </w:r>
          <w:r w:rsidR="00DF3C42">
            <w:t>setembro</w:t>
          </w:r>
          <w:r w:rsidR="009B69B0" w:rsidRPr="00C1691E">
            <w:t xml:space="preserve"> de </w:t>
          </w:r>
          <w:r w:rsidR="00DF3C42">
            <w:t>2022</w:t>
          </w:r>
        </w:sdtContent>
      </w:sdt>
    </w:p>
    <w:p w14:paraId="1F51A10D" w14:textId="77777777" w:rsidR="00841BBF" w:rsidRPr="00C82C89" w:rsidRDefault="004851B8" w:rsidP="00C82C89">
      <w:pPr>
        <w:pStyle w:val="Ementa"/>
      </w:pPr>
      <w:r w:rsidRPr="004851B8">
        <w:t xml:space="preserve">Altera a Resolução CVM nº </w:t>
      </w:r>
      <w:r>
        <w:t>51</w:t>
      </w:r>
      <w:r w:rsidRPr="004851B8">
        <w:t xml:space="preserve">, de </w:t>
      </w:r>
      <w:r>
        <w:t xml:space="preserve">31 </w:t>
      </w:r>
      <w:r w:rsidRPr="004851B8">
        <w:t xml:space="preserve">de </w:t>
      </w:r>
      <w:r>
        <w:t>agosto</w:t>
      </w:r>
      <w:r w:rsidRPr="004851B8">
        <w:t xml:space="preserve"> de 2021</w:t>
      </w:r>
      <w:r w:rsidR="00C82C89">
        <w:t>.</w:t>
      </w:r>
    </w:p>
    <w:p w14:paraId="199C36AF" w14:textId="2774E4D4" w:rsidR="00894689" w:rsidRPr="00C1691E" w:rsidRDefault="004851B8" w:rsidP="005574F4">
      <w:r>
        <w:t>O</w:t>
      </w:r>
      <w:r w:rsidR="006E1797">
        <w:t xml:space="preserve">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em </w:t>
      </w:r>
      <w:r w:rsidR="00656F03">
        <w:t>20 de setembro de 2022</w:t>
      </w:r>
      <w:r w:rsidR="00894689">
        <w:t xml:space="preserve">, com fundamento no disposto nos </w:t>
      </w:r>
      <w:proofErr w:type="spellStart"/>
      <w:r w:rsidR="00894689">
        <w:t>arts</w:t>
      </w:r>
      <w:proofErr w:type="spellEnd"/>
      <w:r w:rsidR="00894689">
        <w:t xml:space="preserve">. 8º, </w:t>
      </w:r>
      <w:r>
        <w:t xml:space="preserve">inciso </w:t>
      </w:r>
      <w:r w:rsidR="00894689">
        <w:t xml:space="preserve">I, 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18EA8B94" w14:textId="77777777" w:rsidR="00ED1FB4" w:rsidRDefault="00ED1FB4" w:rsidP="00ED1FB4">
      <w:r w:rsidRPr="00ED1FB4">
        <w:t>Art. 1</w:t>
      </w:r>
      <w:proofErr w:type="gramStart"/>
      <w:r w:rsidRPr="00ED1FB4">
        <w:t xml:space="preserve">º  </w:t>
      </w:r>
      <w:r w:rsidR="005574F4">
        <w:t>A</w:t>
      </w:r>
      <w:proofErr w:type="gramEnd"/>
      <w:r w:rsidR="005574F4">
        <w:t xml:space="preserve"> </w:t>
      </w:r>
      <w:r w:rsidR="005574F4" w:rsidRPr="004851B8">
        <w:t xml:space="preserve">Resolução CVM nº </w:t>
      </w:r>
      <w:r w:rsidR="005574F4">
        <w:t>51</w:t>
      </w:r>
      <w:r w:rsidR="005574F4" w:rsidRPr="004851B8">
        <w:t xml:space="preserve">, de </w:t>
      </w:r>
      <w:r w:rsidR="005574F4">
        <w:t xml:space="preserve">31 </w:t>
      </w:r>
      <w:r w:rsidR="005574F4" w:rsidRPr="004851B8">
        <w:t xml:space="preserve">de </w:t>
      </w:r>
      <w:r w:rsidR="005574F4">
        <w:t>agosto</w:t>
      </w:r>
      <w:r w:rsidR="005574F4" w:rsidRPr="004851B8">
        <w:t xml:space="preserve"> de 2021</w:t>
      </w:r>
      <w:r w:rsidR="005574F4" w:rsidRPr="005574F4">
        <w:t>, passa a vigorar com a seguinte redação:</w:t>
      </w:r>
    </w:p>
    <w:p w14:paraId="78F9627C" w14:textId="77777777" w:rsidR="005574F4" w:rsidRDefault="00236742" w:rsidP="004703CE">
      <w:pPr>
        <w:pStyle w:val="NormaAlterada"/>
      </w:pPr>
      <w:r>
        <w:t xml:space="preserve">“Art. 6º </w:t>
      </w:r>
      <w:r w:rsidR="004703CE">
        <w:t>............................................................</w:t>
      </w:r>
      <w:r w:rsidR="004703CE">
        <w:tab/>
      </w:r>
    </w:p>
    <w:p w14:paraId="12443852" w14:textId="77777777" w:rsidR="00236742" w:rsidRDefault="00236742" w:rsidP="004703CE">
      <w:pPr>
        <w:pStyle w:val="NormaAlterada"/>
      </w:pPr>
      <w:r>
        <w:t xml:space="preserve">Parágrafo único. O valor da multa cominatória de que trata o </w:t>
      </w:r>
      <w:r w:rsidRPr="004703CE">
        <w:rPr>
          <w:b/>
          <w:bCs/>
        </w:rPr>
        <w:t>caput</w:t>
      </w:r>
      <w:r>
        <w:t xml:space="preserve"> será reduzido à metade quando se tratar de atraso </w:t>
      </w:r>
      <w:r w:rsidR="00CE63B5">
        <w:t>do cumprimento do disposto no art. 2º, II,</w:t>
      </w:r>
      <w:r>
        <w:t xml:space="preserve"> por parte de auditor independente que não possua clientes no âmbito do mercado de valores </w:t>
      </w:r>
      <w:r w:rsidR="00E1131B">
        <w:t>mobiliários.</w:t>
      </w:r>
      <w:r w:rsidR="00390841">
        <w:t>”</w:t>
      </w:r>
      <w:r>
        <w:t xml:space="preserve"> </w:t>
      </w:r>
      <w:r w:rsidR="00D02F91">
        <w:t>(NR)</w:t>
      </w:r>
    </w:p>
    <w:p w14:paraId="5E314C46" w14:textId="77777777" w:rsidR="00E1131B" w:rsidRDefault="00E1131B" w:rsidP="00ED1FB4">
      <w:r>
        <w:t>Art. 2</w:t>
      </w:r>
      <w:proofErr w:type="gramStart"/>
      <w:r>
        <w:t>º  Esta</w:t>
      </w:r>
      <w:proofErr w:type="gramEnd"/>
      <w:r>
        <w:t xml:space="preserve"> Resolução entra em vigor em </w:t>
      </w:r>
      <w:r w:rsidR="00706872">
        <w:t>3</w:t>
      </w:r>
      <w:r>
        <w:t xml:space="preserve"> de outubro de 2022.</w:t>
      </w:r>
    </w:p>
    <w:p w14:paraId="2447F2E5" w14:textId="77777777" w:rsidR="00E1131B" w:rsidRDefault="00E1131B" w:rsidP="00ED1FB4"/>
    <w:p w14:paraId="773E1062" w14:textId="77777777" w:rsidR="00E1131B" w:rsidRDefault="00E1131B" w:rsidP="00E1131B">
      <w:pPr>
        <w:spacing w:before="0" w:after="0" w:line="240" w:lineRule="auto"/>
        <w:ind w:firstLine="0"/>
        <w:jc w:val="center"/>
        <w:rPr>
          <w:rFonts w:cs="Calibri"/>
          <w:i/>
        </w:rPr>
      </w:pPr>
      <w:r>
        <w:rPr>
          <w:i/>
        </w:rPr>
        <w:t>Assinado eletronicamente por</w:t>
      </w:r>
    </w:p>
    <w:p w14:paraId="23076D99" w14:textId="77777777" w:rsidR="00E1131B" w:rsidRDefault="004703CE" w:rsidP="00E1131B">
      <w:pPr>
        <w:spacing w:before="0" w:after="0" w:line="240" w:lineRule="auto"/>
        <w:ind w:firstLine="0"/>
        <w:jc w:val="center"/>
        <w:rPr>
          <w:b/>
        </w:rPr>
      </w:pPr>
      <w:r w:rsidRPr="00E1131B">
        <w:rPr>
          <w:b/>
        </w:rPr>
        <w:t xml:space="preserve">JOÃO PEDRO </w:t>
      </w:r>
      <w:r>
        <w:rPr>
          <w:b/>
        </w:rPr>
        <w:t xml:space="preserve">BARROSO DO </w:t>
      </w:r>
      <w:r w:rsidRPr="00E1131B">
        <w:rPr>
          <w:b/>
        </w:rPr>
        <w:t>NASCIMENTO</w:t>
      </w:r>
    </w:p>
    <w:p w14:paraId="6F0452EE" w14:textId="77777777" w:rsidR="00E1131B" w:rsidRDefault="00E1131B" w:rsidP="00E1131B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>Presidente</w:t>
      </w:r>
    </w:p>
    <w:p w14:paraId="13EE7830" w14:textId="77777777" w:rsidR="00E1131B" w:rsidRDefault="00E1131B" w:rsidP="00ED1FB4"/>
    <w:sectPr w:rsidR="00E1131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9593" w14:textId="77777777" w:rsidR="00E51997" w:rsidRDefault="00E51997" w:rsidP="00ED1FB4">
      <w:r>
        <w:separator/>
      </w:r>
    </w:p>
  </w:endnote>
  <w:endnote w:type="continuationSeparator" w:id="0">
    <w:p w14:paraId="5A182A1C" w14:textId="77777777" w:rsidR="00E51997" w:rsidRDefault="00E51997" w:rsidP="00ED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B1B2" w14:textId="77777777" w:rsidR="00E51997" w:rsidRDefault="00E51997" w:rsidP="00ED1FB4">
      <w:r>
        <w:separator/>
      </w:r>
    </w:p>
  </w:footnote>
  <w:footnote w:type="continuationSeparator" w:id="0">
    <w:p w14:paraId="1B28209B" w14:textId="77777777" w:rsidR="00E51997" w:rsidRDefault="00E51997" w:rsidP="00ED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0E1D4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0D9C301D" wp14:editId="3BEE8C32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44A2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29FE50C1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1C6CBCA1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28D2F07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4D51DE68" w14:textId="77777777" w:rsidR="005D2C60" w:rsidRDefault="001572AE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58CE24D4" w14:textId="55523169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F3C42">
          <w:rPr>
            <w:caps/>
          </w:rPr>
          <w:t>169, de 20 de setembro de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0E184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498534D4" wp14:editId="16487A9E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878DD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3831B66A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662FCB5C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529973DE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3FEF79E" w14:textId="77777777" w:rsidR="009B69B0" w:rsidRDefault="001572AE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379400862">
    <w:abstractNumId w:val="4"/>
  </w:num>
  <w:num w:numId="2" w16cid:durableId="14699364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3498426">
    <w:abstractNumId w:val="2"/>
  </w:num>
  <w:num w:numId="4" w16cid:durableId="373893268">
    <w:abstractNumId w:val="1"/>
  </w:num>
  <w:num w:numId="5" w16cid:durableId="141947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00"/>
    <w:rsid w:val="00075715"/>
    <w:rsid w:val="00082BE8"/>
    <w:rsid w:val="001572AE"/>
    <w:rsid w:val="0019225E"/>
    <w:rsid w:val="001E0083"/>
    <w:rsid w:val="00210E6C"/>
    <w:rsid w:val="00213B43"/>
    <w:rsid w:val="00236742"/>
    <w:rsid w:val="0024614E"/>
    <w:rsid w:val="002F1D96"/>
    <w:rsid w:val="00390841"/>
    <w:rsid w:val="0041797C"/>
    <w:rsid w:val="004274BF"/>
    <w:rsid w:val="004703CE"/>
    <w:rsid w:val="004851B8"/>
    <w:rsid w:val="004C55E5"/>
    <w:rsid w:val="004D68A2"/>
    <w:rsid w:val="00507ACC"/>
    <w:rsid w:val="00547A76"/>
    <w:rsid w:val="005574F4"/>
    <w:rsid w:val="005C12BE"/>
    <w:rsid w:val="005D2C60"/>
    <w:rsid w:val="006270DF"/>
    <w:rsid w:val="0065401B"/>
    <w:rsid w:val="0065602B"/>
    <w:rsid w:val="00656F03"/>
    <w:rsid w:val="00657B55"/>
    <w:rsid w:val="006E1563"/>
    <w:rsid w:val="006E1797"/>
    <w:rsid w:val="006E2484"/>
    <w:rsid w:val="00706872"/>
    <w:rsid w:val="00727062"/>
    <w:rsid w:val="0081067E"/>
    <w:rsid w:val="00814816"/>
    <w:rsid w:val="008215C3"/>
    <w:rsid w:val="00841BBF"/>
    <w:rsid w:val="00894689"/>
    <w:rsid w:val="008B1164"/>
    <w:rsid w:val="008E0A9F"/>
    <w:rsid w:val="009010FE"/>
    <w:rsid w:val="00916A1E"/>
    <w:rsid w:val="00956E3B"/>
    <w:rsid w:val="009768AB"/>
    <w:rsid w:val="00990B1B"/>
    <w:rsid w:val="009B69B0"/>
    <w:rsid w:val="009E621A"/>
    <w:rsid w:val="00A60EDE"/>
    <w:rsid w:val="00AC7E32"/>
    <w:rsid w:val="00B35CFD"/>
    <w:rsid w:val="00B53897"/>
    <w:rsid w:val="00BC6747"/>
    <w:rsid w:val="00C1691E"/>
    <w:rsid w:val="00C24B4C"/>
    <w:rsid w:val="00C3231A"/>
    <w:rsid w:val="00C82C89"/>
    <w:rsid w:val="00CC6B71"/>
    <w:rsid w:val="00CE63B5"/>
    <w:rsid w:val="00D013CB"/>
    <w:rsid w:val="00D02F91"/>
    <w:rsid w:val="00D21117"/>
    <w:rsid w:val="00D56600"/>
    <w:rsid w:val="00DA2245"/>
    <w:rsid w:val="00DF3C42"/>
    <w:rsid w:val="00E1131B"/>
    <w:rsid w:val="00E136DD"/>
    <w:rsid w:val="00E25581"/>
    <w:rsid w:val="00E51997"/>
    <w:rsid w:val="00EA436F"/>
    <w:rsid w:val="00ED1FB4"/>
    <w:rsid w:val="00FA29E1"/>
    <w:rsid w:val="00FB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279D9"/>
  <w15:docId w15:val="{474F5CA6-A8A6-4E8B-BDBD-663B20A9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pha\OneDrive%20-%20cvm.gov.br\General\%5bSDM%5d\%5bAGENDA%20REGULAT&#211;RIA%202022%5d\Redu&#231;&#227;o%20de%20multas%20de%20auditores\2022-09-01%20%20Resolu&#231;&#227;o%20alteradora%20da%20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FA267C21549BCAE04E0E302C8D8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DB53E-A9C9-4F05-84B7-2DE00AB62590}"/>
      </w:docPartPr>
      <w:docPartBody>
        <w:p w:rsidR="00A75112" w:rsidRDefault="00136012">
          <w:pPr>
            <w:pStyle w:val="189FA267C21549BCAE04E0E302C8D81C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12"/>
    <w:rsid w:val="00136012"/>
    <w:rsid w:val="0013650E"/>
    <w:rsid w:val="00A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189FA267C21549BCAE04E0E302C8D81C">
    <w:name w:val="189FA267C21549BCAE04E0E302C8D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Props1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C79F8-D907-4CF4-A62A-06200956452C}"/>
</file>

<file path=customXml/itemProps3.xml><?xml version="1.0" encoding="utf-8"?>
<ds:datastoreItem xmlns:ds="http://schemas.openxmlformats.org/officeDocument/2006/customXml" ds:itemID="{7E87D45B-B145-4BFB-BCAA-F3604DC81C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29E20E-5821-45D3-AC26-57F50D549409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2022-09-01  Resolução alteradora da 51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[n], de [d] de [mês por extenso] de [aaaa]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169, de 20 de setembro de 2022</dc:title>
  <dc:creator>Raphael Souza</dc:creator>
  <cp:lastModifiedBy>Raphael Souza</cp:lastModifiedBy>
  <cp:revision>2</cp:revision>
  <dcterms:created xsi:type="dcterms:W3CDTF">2022-09-20T18:10:00Z</dcterms:created>
  <dcterms:modified xsi:type="dcterms:W3CDTF">2022-09-20T18:10:00Z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